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A6" w:rsidRDefault="00BA1019" w:rsidP="00383069">
      <w:pPr>
        <w:jc w:val="center"/>
      </w:pPr>
      <w:r>
        <w:rPr>
          <w:noProof/>
        </w:rPr>
        <w:drawing>
          <wp:inline distT="0" distB="0" distL="0" distR="0" wp14:anchorId="4FA9A79F" wp14:editId="0EB977A8">
            <wp:extent cx="831850" cy="169569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66" cy="1709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4A6" w:rsidRDefault="00CE1B5B" w:rsidP="002444A6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DIRECTOR </w:t>
      </w:r>
      <w:r w:rsidR="002444A6" w:rsidRPr="002444A6">
        <w:rPr>
          <w:b/>
          <w:sz w:val="28"/>
          <w:szCs w:val="28"/>
        </w:rPr>
        <w:t xml:space="preserve">POSITION </w:t>
      </w:r>
      <w:r w:rsidR="004D7C59">
        <w:rPr>
          <w:b/>
          <w:sz w:val="28"/>
          <w:szCs w:val="28"/>
        </w:rPr>
        <w:t>PROFILE</w:t>
      </w:r>
    </w:p>
    <w:p w:rsidR="002444A6" w:rsidRDefault="002444A6" w:rsidP="002444A6">
      <w:pPr>
        <w:spacing w:after="0"/>
        <w:rPr>
          <w:b/>
          <w:sz w:val="24"/>
          <w:szCs w:val="24"/>
        </w:rPr>
      </w:pPr>
    </w:p>
    <w:p w:rsidR="002444A6" w:rsidRPr="005D4A8A" w:rsidRDefault="002444A6" w:rsidP="006F406D">
      <w:pPr>
        <w:spacing w:after="0"/>
        <w:rPr>
          <w:sz w:val="24"/>
          <w:szCs w:val="24"/>
        </w:rPr>
      </w:pPr>
      <w:r w:rsidRPr="005D4A8A">
        <w:rPr>
          <w:b/>
          <w:sz w:val="24"/>
          <w:szCs w:val="24"/>
        </w:rPr>
        <w:t xml:space="preserve">TITLE: </w:t>
      </w:r>
      <w:r w:rsidRPr="005D4A8A">
        <w:rPr>
          <w:sz w:val="24"/>
          <w:szCs w:val="24"/>
        </w:rPr>
        <w:t xml:space="preserve"> </w:t>
      </w:r>
      <w:r w:rsidR="001303B1" w:rsidRPr="005D4A8A">
        <w:rPr>
          <w:sz w:val="24"/>
          <w:szCs w:val="24"/>
        </w:rPr>
        <w:tab/>
      </w:r>
      <w:r w:rsidR="001303B1" w:rsidRPr="005D4A8A">
        <w:rPr>
          <w:sz w:val="24"/>
          <w:szCs w:val="24"/>
        </w:rPr>
        <w:tab/>
      </w:r>
      <w:r w:rsidR="001303B1" w:rsidRPr="005D4A8A">
        <w:rPr>
          <w:sz w:val="24"/>
          <w:szCs w:val="24"/>
        </w:rPr>
        <w:tab/>
      </w:r>
      <w:r w:rsidR="00C02347" w:rsidRPr="001873FE">
        <w:rPr>
          <w:sz w:val="24"/>
          <w:szCs w:val="24"/>
        </w:rPr>
        <w:t>Executive Director</w:t>
      </w:r>
      <w:r w:rsidRPr="005D4A8A">
        <w:rPr>
          <w:sz w:val="24"/>
          <w:szCs w:val="24"/>
        </w:rPr>
        <w:t xml:space="preserve"> </w:t>
      </w:r>
    </w:p>
    <w:p w:rsidR="000A6253" w:rsidRDefault="002444A6" w:rsidP="006F406D">
      <w:pPr>
        <w:spacing w:after="0"/>
        <w:rPr>
          <w:sz w:val="24"/>
          <w:szCs w:val="24"/>
        </w:rPr>
      </w:pPr>
      <w:r w:rsidRPr="00383069">
        <w:rPr>
          <w:b/>
          <w:sz w:val="24"/>
          <w:szCs w:val="24"/>
        </w:rPr>
        <w:t>REPORTS TO:</w:t>
      </w:r>
      <w:r w:rsidRPr="00383069">
        <w:rPr>
          <w:sz w:val="24"/>
          <w:szCs w:val="24"/>
        </w:rPr>
        <w:t xml:space="preserve"> </w:t>
      </w:r>
      <w:r w:rsidR="00AA26DF">
        <w:rPr>
          <w:sz w:val="24"/>
          <w:szCs w:val="24"/>
        </w:rPr>
        <w:tab/>
      </w:r>
      <w:r w:rsidR="00AA26DF">
        <w:rPr>
          <w:sz w:val="24"/>
          <w:szCs w:val="24"/>
        </w:rPr>
        <w:tab/>
      </w:r>
      <w:r w:rsidRPr="00383069">
        <w:rPr>
          <w:sz w:val="24"/>
          <w:szCs w:val="24"/>
        </w:rPr>
        <w:t xml:space="preserve">Board of Directors   </w:t>
      </w:r>
    </w:p>
    <w:p w:rsidR="002444A6" w:rsidRPr="00383069" w:rsidRDefault="002444A6" w:rsidP="002444A6">
      <w:pPr>
        <w:rPr>
          <w:sz w:val="24"/>
          <w:szCs w:val="24"/>
        </w:rPr>
      </w:pPr>
      <w:r w:rsidRPr="000A6253">
        <w:rPr>
          <w:b/>
          <w:sz w:val="24"/>
          <w:szCs w:val="24"/>
        </w:rPr>
        <w:t>POSITION:</w:t>
      </w:r>
      <w:r w:rsidRPr="00383069">
        <w:rPr>
          <w:sz w:val="24"/>
          <w:szCs w:val="24"/>
        </w:rPr>
        <w:t xml:space="preserve">  </w:t>
      </w:r>
      <w:r w:rsidR="00AA26DF">
        <w:rPr>
          <w:sz w:val="24"/>
          <w:szCs w:val="24"/>
        </w:rPr>
        <w:tab/>
      </w:r>
      <w:r w:rsidR="00AA26DF">
        <w:rPr>
          <w:sz w:val="24"/>
          <w:szCs w:val="24"/>
        </w:rPr>
        <w:tab/>
      </w:r>
      <w:r w:rsidRPr="00383069">
        <w:rPr>
          <w:sz w:val="24"/>
          <w:szCs w:val="24"/>
        </w:rPr>
        <w:t>Exempt</w:t>
      </w:r>
      <w:r w:rsidR="006F406D">
        <w:rPr>
          <w:sz w:val="24"/>
          <w:szCs w:val="24"/>
        </w:rPr>
        <w:t>/</w:t>
      </w:r>
      <w:r w:rsidRPr="00383069">
        <w:rPr>
          <w:sz w:val="24"/>
          <w:szCs w:val="24"/>
        </w:rPr>
        <w:t xml:space="preserve">Full Time </w:t>
      </w:r>
    </w:p>
    <w:p w:rsidR="007A0A46" w:rsidRDefault="006F406D" w:rsidP="006F406D">
      <w:pPr>
        <w:rPr>
          <w:rFonts w:cs="Arial"/>
        </w:rPr>
      </w:pPr>
      <w:r w:rsidRPr="00305CFC">
        <w:rPr>
          <w:rFonts w:cs="Arial"/>
        </w:rPr>
        <w:t xml:space="preserve">Community </w:t>
      </w:r>
      <w:r w:rsidR="00CE1B5B">
        <w:rPr>
          <w:rFonts w:cs="Arial"/>
        </w:rPr>
        <w:t>Home Trust</w:t>
      </w:r>
      <w:r w:rsidRPr="00305CFC">
        <w:rPr>
          <w:rFonts w:cs="Arial"/>
        </w:rPr>
        <w:t xml:space="preserve"> located in </w:t>
      </w:r>
      <w:r w:rsidR="00CE1B5B">
        <w:rPr>
          <w:rFonts w:cs="Arial"/>
        </w:rPr>
        <w:t>Chapel Hill</w:t>
      </w:r>
      <w:r w:rsidRPr="00305CFC">
        <w:rPr>
          <w:rFonts w:cs="Arial"/>
        </w:rPr>
        <w:t xml:space="preserve">, North Carolina seeks a visionary, </w:t>
      </w:r>
      <w:r w:rsidR="00040E61">
        <w:rPr>
          <w:rFonts w:cs="Arial"/>
        </w:rPr>
        <w:t xml:space="preserve">kindhearted, </w:t>
      </w:r>
      <w:r w:rsidRPr="00305CFC">
        <w:rPr>
          <w:rFonts w:cs="Arial"/>
        </w:rPr>
        <w:t xml:space="preserve">passionate, innovative </w:t>
      </w:r>
      <w:r w:rsidR="006D71BA">
        <w:rPr>
          <w:rFonts w:cs="Arial"/>
        </w:rPr>
        <w:t>Executive Director</w:t>
      </w:r>
      <w:r w:rsidRPr="00305CFC">
        <w:rPr>
          <w:rFonts w:cs="Arial"/>
        </w:rPr>
        <w:t xml:space="preserve"> with proven nonprofit leadership and management skills</w:t>
      </w:r>
      <w:r w:rsidR="007A0A46">
        <w:rPr>
          <w:rFonts w:cs="Arial"/>
        </w:rPr>
        <w:t>.  The ideal candidate will have demonstrated experience in the following:</w:t>
      </w:r>
    </w:p>
    <w:p w:rsidR="00C34BAF" w:rsidRDefault="00C34BAF" w:rsidP="00C34BAF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>Managing</w:t>
      </w:r>
      <w:r w:rsidRPr="007A0A46">
        <w:rPr>
          <w:rFonts w:cs="Arial"/>
        </w:rPr>
        <w:t xml:space="preserve"> affordable housing programs</w:t>
      </w:r>
      <w:r>
        <w:rPr>
          <w:rFonts w:cs="Arial"/>
        </w:rPr>
        <w:t>, including but not limited to development, stewardship, rental, and real estate financing</w:t>
      </w:r>
    </w:p>
    <w:p w:rsidR="00C34BAF" w:rsidRDefault="00C34BAF" w:rsidP="00C34BAF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Building </w:t>
      </w:r>
      <w:r w:rsidR="00EE10BC">
        <w:rPr>
          <w:rFonts w:cs="Arial"/>
        </w:rPr>
        <w:t>r</w:t>
      </w:r>
      <w:r>
        <w:rPr>
          <w:rFonts w:cs="Arial"/>
        </w:rPr>
        <w:t xml:space="preserve">elationships and collaborating with local governments, community partners and </w:t>
      </w:r>
      <w:r w:rsidR="00EE10BC">
        <w:rPr>
          <w:rFonts w:cs="Arial"/>
        </w:rPr>
        <w:t>developers</w:t>
      </w:r>
    </w:p>
    <w:p w:rsidR="00C34BAF" w:rsidRPr="00C34BAF" w:rsidRDefault="00C34BAF" w:rsidP="00C34BAF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>Fundraising and cultivating donor relationships</w:t>
      </w:r>
    </w:p>
    <w:p w:rsidR="007A0A46" w:rsidRDefault="007A0A46" w:rsidP="007A0A46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>Expanding</w:t>
      </w:r>
      <w:r w:rsidR="00CE1B5B" w:rsidRPr="007A0A46">
        <w:rPr>
          <w:rFonts w:cs="Arial"/>
        </w:rPr>
        <w:t xml:space="preserve"> and</w:t>
      </w:r>
      <w:r w:rsidR="00A224D2" w:rsidRPr="007A0A46">
        <w:rPr>
          <w:rFonts w:cs="Arial"/>
        </w:rPr>
        <w:t xml:space="preserve"> developing nonprofit organizations</w:t>
      </w:r>
    </w:p>
    <w:p w:rsidR="007A0A46" w:rsidRDefault="007A0A46" w:rsidP="007A0A46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>Working</w:t>
      </w:r>
      <w:r w:rsidR="006F406D" w:rsidRPr="007A0A46">
        <w:rPr>
          <w:rFonts w:cs="Arial"/>
        </w:rPr>
        <w:t xml:space="preserve"> with </w:t>
      </w:r>
      <w:r>
        <w:rPr>
          <w:rFonts w:cs="Arial"/>
        </w:rPr>
        <w:t xml:space="preserve">a diverse </w:t>
      </w:r>
      <w:r w:rsidR="006F406D" w:rsidRPr="007A0A46">
        <w:rPr>
          <w:rFonts w:cs="Arial"/>
        </w:rPr>
        <w:t>Board of Directors</w:t>
      </w:r>
    </w:p>
    <w:p w:rsidR="006F406D" w:rsidRDefault="007A0A46" w:rsidP="007A0A46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>Working across multiple cultures to create inclusive and equitable programs</w:t>
      </w:r>
    </w:p>
    <w:p w:rsidR="00BD3088" w:rsidRPr="00BD3088" w:rsidRDefault="007646B9" w:rsidP="00BD3088">
      <w:pPr>
        <w:rPr>
          <w:rFonts w:ascii="Calibri" w:hAnsi="Calibri" w:cs="Calibri"/>
        </w:rPr>
      </w:pPr>
      <w:r w:rsidRPr="007646B9">
        <w:rPr>
          <w:rFonts w:eastAsia="Times New Roman" w:cstheme="minorHAnsi"/>
          <w:color w:val="232323"/>
        </w:rPr>
        <w:t xml:space="preserve">Community Home Trust </w:t>
      </w:r>
      <w:r w:rsidR="00040E61">
        <w:rPr>
          <w:rFonts w:eastAsia="Times New Roman" w:cstheme="minorHAnsi"/>
          <w:color w:val="232323"/>
        </w:rPr>
        <w:t xml:space="preserve">(CHT) </w:t>
      </w:r>
      <w:r w:rsidRPr="007646B9">
        <w:rPr>
          <w:rFonts w:eastAsia="Times New Roman" w:cstheme="minorHAnsi"/>
          <w:color w:val="232323"/>
        </w:rPr>
        <w:t xml:space="preserve">seeks to strengthen </w:t>
      </w:r>
      <w:r w:rsidR="00040E61">
        <w:rPr>
          <w:rFonts w:eastAsia="Times New Roman" w:cstheme="minorHAnsi"/>
          <w:color w:val="232323"/>
        </w:rPr>
        <w:t xml:space="preserve">the Orange County </w:t>
      </w:r>
      <w:r w:rsidRPr="007646B9">
        <w:rPr>
          <w:rFonts w:eastAsia="Times New Roman" w:cstheme="minorHAnsi"/>
          <w:color w:val="232323"/>
        </w:rPr>
        <w:t>community with permanent</w:t>
      </w:r>
      <w:r w:rsidR="00D7457B">
        <w:rPr>
          <w:rFonts w:eastAsia="Times New Roman" w:cstheme="minorHAnsi"/>
          <w:color w:val="232323"/>
        </w:rPr>
        <w:t>ly</w:t>
      </w:r>
      <w:r w:rsidRPr="007646B9">
        <w:rPr>
          <w:rFonts w:eastAsia="Times New Roman" w:cstheme="minorHAnsi"/>
          <w:color w:val="232323"/>
        </w:rPr>
        <w:t xml:space="preserve"> affordable housing opportunities.</w:t>
      </w:r>
      <w:r>
        <w:rPr>
          <w:rFonts w:eastAsia="Times New Roman" w:cstheme="minorHAnsi"/>
          <w:color w:val="232323"/>
        </w:rPr>
        <w:t xml:space="preserve">  </w:t>
      </w:r>
      <w:r w:rsidRPr="007646B9">
        <w:rPr>
          <w:rFonts w:eastAsia="Times New Roman" w:cstheme="minorHAnsi"/>
          <w:color w:val="232323"/>
        </w:rPr>
        <w:t xml:space="preserve">Through </w:t>
      </w:r>
      <w:r w:rsidR="00040E61">
        <w:rPr>
          <w:rFonts w:eastAsia="Times New Roman" w:cstheme="minorHAnsi"/>
          <w:color w:val="232323"/>
        </w:rPr>
        <w:t xml:space="preserve">its </w:t>
      </w:r>
      <w:r w:rsidRPr="007646B9">
        <w:rPr>
          <w:rFonts w:eastAsia="Times New Roman" w:cstheme="minorHAnsi"/>
          <w:color w:val="232323"/>
        </w:rPr>
        <w:t xml:space="preserve">homeownership program, homes can accrue limited appreciation each year, preserving affordability for future generations while allowing current homeowners to build equity. While </w:t>
      </w:r>
      <w:r w:rsidR="00040E61">
        <w:rPr>
          <w:rFonts w:eastAsia="Times New Roman" w:cstheme="minorHAnsi"/>
          <w:color w:val="232323"/>
        </w:rPr>
        <w:t>CHT</w:t>
      </w:r>
      <w:r w:rsidRPr="007646B9">
        <w:rPr>
          <w:rFonts w:eastAsia="Times New Roman" w:cstheme="minorHAnsi"/>
          <w:color w:val="232323"/>
        </w:rPr>
        <w:t xml:space="preserve"> retains title to each property, ownership is conveyed using a renewable 99-year ground lease.</w:t>
      </w:r>
      <w:r w:rsidR="00363C24">
        <w:rPr>
          <w:rFonts w:eastAsia="Times New Roman" w:cstheme="minorHAnsi"/>
          <w:color w:val="232323"/>
        </w:rPr>
        <w:t xml:space="preserve">  </w:t>
      </w:r>
      <w:r w:rsidRPr="007646B9">
        <w:rPr>
          <w:rFonts w:eastAsia="Times New Roman" w:cstheme="minorHAnsi"/>
          <w:color w:val="232323"/>
        </w:rPr>
        <w:t>Community Home Trust sold its first home in June 2000</w:t>
      </w:r>
      <w:r w:rsidRPr="00BD3088">
        <w:rPr>
          <w:rFonts w:eastAsia="Times New Roman" w:cstheme="minorHAnsi"/>
        </w:rPr>
        <w:t>.</w:t>
      </w:r>
      <w:r w:rsidR="00C34BAF" w:rsidRPr="00BD3088">
        <w:rPr>
          <w:rFonts w:eastAsia="Times New Roman" w:cstheme="minorHAnsi"/>
        </w:rPr>
        <w:t xml:space="preserve"> </w:t>
      </w:r>
      <w:r w:rsidR="00BD3088" w:rsidRPr="00BD3088">
        <w:rPr>
          <w:rFonts w:eastAsia="Times New Roman" w:cstheme="minorHAnsi"/>
        </w:rPr>
        <w:t xml:space="preserve">The incomes of most CHT </w:t>
      </w:r>
      <w:r w:rsidR="00C34BAF" w:rsidRPr="00BD3088">
        <w:rPr>
          <w:rFonts w:eastAsia="Times New Roman" w:cstheme="minorHAnsi"/>
        </w:rPr>
        <w:t xml:space="preserve">homeowners </w:t>
      </w:r>
      <w:r w:rsidR="00BD3088" w:rsidRPr="00BD3088">
        <w:rPr>
          <w:rFonts w:ascii="Calibri" w:hAnsi="Calibri" w:cs="Calibri"/>
        </w:rPr>
        <w:t>ranges from 65% to 115% of AMI.</w:t>
      </w:r>
    </w:p>
    <w:p w:rsidR="007646B9" w:rsidRPr="007646B9" w:rsidRDefault="007646B9" w:rsidP="007646B9">
      <w:pPr>
        <w:spacing w:after="0" w:line="240" w:lineRule="auto"/>
        <w:rPr>
          <w:rFonts w:eastAsia="Times New Roman" w:cstheme="minorHAnsi"/>
          <w:color w:val="232323"/>
        </w:rPr>
      </w:pPr>
      <w:r w:rsidRPr="007646B9">
        <w:rPr>
          <w:rFonts w:eastAsia="Times New Roman" w:cstheme="minorHAnsi"/>
          <w:color w:val="232323"/>
        </w:rPr>
        <w:t>In December 2017, the Home Trust acquired the Landings at Winmore, a 58-unit affordable rental development in Carrboro</w:t>
      </w:r>
      <w:r w:rsidR="00040E61">
        <w:rPr>
          <w:rFonts w:eastAsia="Times New Roman" w:cstheme="minorHAnsi"/>
          <w:color w:val="232323"/>
        </w:rPr>
        <w:t>, North Carolina</w:t>
      </w:r>
      <w:r w:rsidRPr="007646B9">
        <w:rPr>
          <w:rFonts w:eastAsia="Times New Roman" w:cstheme="minorHAnsi"/>
          <w:color w:val="232323"/>
        </w:rPr>
        <w:t xml:space="preserve">. </w:t>
      </w:r>
      <w:r w:rsidR="00F44D2C">
        <w:rPr>
          <w:rFonts w:eastAsia="Times New Roman" w:cstheme="minorHAnsi"/>
          <w:color w:val="232323"/>
        </w:rPr>
        <w:t xml:space="preserve"> The tenants at the Landings </w:t>
      </w:r>
      <w:r w:rsidRPr="007646B9">
        <w:rPr>
          <w:rFonts w:eastAsia="Times New Roman" w:cstheme="minorHAnsi"/>
          <w:color w:val="232323"/>
        </w:rPr>
        <w:t>earn</w:t>
      </w:r>
      <w:r w:rsidR="00C34BAF">
        <w:rPr>
          <w:rFonts w:eastAsia="Times New Roman" w:cstheme="minorHAnsi"/>
          <w:color w:val="232323"/>
        </w:rPr>
        <w:t xml:space="preserve"> </w:t>
      </w:r>
      <w:r w:rsidRPr="007646B9">
        <w:rPr>
          <w:rFonts w:eastAsia="Times New Roman" w:cstheme="minorHAnsi"/>
          <w:color w:val="232323"/>
        </w:rPr>
        <w:t xml:space="preserve">less than 60% of the area median income; section 8 vouchers are accepted. </w:t>
      </w:r>
      <w:r w:rsidR="00C34BAF">
        <w:rPr>
          <w:rFonts w:eastAsia="Times New Roman" w:cstheme="minorHAnsi"/>
          <w:color w:val="232323"/>
        </w:rPr>
        <w:t>Combined</w:t>
      </w:r>
      <w:r w:rsidRPr="007646B9">
        <w:rPr>
          <w:rFonts w:eastAsia="Times New Roman" w:cstheme="minorHAnsi"/>
          <w:color w:val="232323"/>
        </w:rPr>
        <w:t xml:space="preserve">, </w:t>
      </w:r>
      <w:r w:rsidR="00C34BAF">
        <w:rPr>
          <w:rFonts w:eastAsia="Times New Roman" w:cstheme="minorHAnsi"/>
          <w:color w:val="232323"/>
        </w:rPr>
        <w:t xml:space="preserve">CHT has </w:t>
      </w:r>
      <w:r w:rsidRPr="007646B9">
        <w:rPr>
          <w:rFonts w:eastAsia="Times New Roman" w:cstheme="minorHAnsi"/>
          <w:bCs/>
          <w:color w:val="232323"/>
        </w:rPr>
        <w:t>3</w:t>
      </w:r>
      <w:r w:rsidR="00C34BAF">
        <w:rPr>
          <w:rFonts w:eastAsia="Times New Roman" w:cstheme="minorHAnsi"/>
          <w:bCs/>
          <w:color w:val="232323"/>
        </w:rPr>
        <w:t>20</w:t>
      </w:r>
      <w:r w:rsidRPr="007646B9">
        <w:rPr>
          <w:rFonts w:eastAsia="Times New Roman" w:cstheme="minorHAnsi"/>
          <w:bCs/>
          <w:color w:val="232323"/>
        </w:rPr>
        <w:t xml:space="preserve"> permanently affordable homes</w:t>
      </w:r>
      <w:r w:rsidRPr="007646B9">
        <w:rPr>
          <w:rFonts w:eastAsia="Times New Roman" w:cstheme="minorHAnsi"/>
          <w:color w:val="232323"/>
        </w:rPr>
        <w:t xml:space="preserve"> in Chapel Hill and Carrboro.</w:t>
      </w:r>
    </w:p>
    <w:p w:rsidR="007646B9" w:rsidRDefault="007646B9" w:rsidP="007646B9">
      <w:pPr>
        <w:spacing w:after="0" w:line="240" w:lineRule="auto"/>
        <w:rPr>
          <w:rFonts w:eastAsia="Times New Roman" w:cstheme="minorHAnsi"/>
          <w:color w:val="232323"/>
        </w:rPr>
      </w:pPr>
    </w:p>
    <w:p w:rsidR="002444A6" w:rsidRDefault="002444A6" w:rsidP="00184465">
      <w:pPr>
        <w:spacing w:after="0"/>
      </w:pPr>
      <w:r w:rsidRPr="00305CFC">
        <w:rPr>
          <w:b/>
        </w:rPr>
        <w:t>PRIMARY FUNCTION</w:t>
      </w:r>
      <w:r w:rsidR="00CE430E">
        <w:rPr>
          <w:b/>
        </w:rPr>
        <w:t>S</w:t>
      </w:r>
      <w:r w:rsidRPr="00305CFC">
        <w:rPr>
          <w:b/>
        </w:rPr>
        <w:t>:</w:t>
      </w:r>
      <w:r w:rsidRPr="00305CFC">
        <w:t xml:space="preserve"> </w:t>
      </w:r>
      <w:r w:rsidR="00040E61">
        <w:t>T</w:t>
      </w:r>
      <w:r w:rsidRPr="00305CFC">
        <w:t xml:space="preserve">he </w:t>
      </w:r>
      <w:r w:rsidR="00375589">
        <w:t>Executive Director</w:t>
      </w:r>
      <w:r w:rsidR="00053360">
        <w:t xml:space="preserve"> (ED)</w:t>
      </w:r>
      <w:r w:rsidRPr="00305CFC">
        <w:t xml:space="preserve"> is responsible for </w:t>
      </w:r>
      <w:r w:rsidR="008A2B08">
        <w:t>building relationships across diverse cultures and stakeholders.  These stakeholders include local government staff and electe</w:t>
      </w:r>
      <w:r w:rsidR="00C34BAF">
        <w:t>d</w:t>
      </w:r>
      <w:r w:rsidR="008A2B08">
        <w:t xml:space="preserve"> officials, donors, staff, community partners, developers, tenants, and homeowners.  The </w:t>
      </w:r>
      <w:r w:rsidR="00053360">
        <w:t>ED</w:t>
      </w:r>
      <w:r w:rsidR="008A2B08">
        <w:t xml:space="preserve"> is responsible for </w:t>
      </w:r>
      <w:r w:rsidR="007A0A46">
        <w:t>advocating for affordable housing strateg</w:t>
      </w:r>
      <w:r w:rsidR="008A2B08">
        <w:t>ies and policies</w:t>
      </w:r>
      <w:r w:rsidR="00CE430E">
        <w:t xml:space="preserve">; </w:t>
      </w:r>
      <w:r w:rsidRPr="00305CFC">
        <w:t>provid</w:t>
      </w:r>
      <w:r w:rsidR="00CE430E">
        <w:t xml:space="preserve">ing </w:t>
      </w:r>
      <w:r w:rsidRPr="00305CFC">
        <w:t>leadership and support to the Board of Directors in attaining</w:t>
      </w:r>
      <w:r w:rsidR="006B5D59">
        <w:t xml:space="preserve"> and </w:t>
      </w:r>
      <w:r w:rsidRPr="00305CFC">
        <w:t>allocating resources</w:t>
      </w:r>
      <w:r w:rsidR="00CE430E">
        <w:t xml:space="preserve">; implementing </w:t>
      </w:r>
      <w:r w:rsidR="00B6367D" w:rsidRPr="00305CFC">
        <w:t>program</w:t>
      </w:r>
      <w:r w:rsidR="00CE430E">
        <w:t>s; establishing program</w:t>
      </w:r>
      <w:r w:rsidR="00B6367D" w:rsidRPr="00305CFC">
        <w:t xml:space="preserve"> oversight and evalu</w:t>
      </w:r>
      <w:r w:rsidR="006B5D59">
        <w:t>a</w:t>
      </w:r>
      <w:r w:rsidR="00B6367D" w:rsidRPr="00305CFC">
        <w:t>tion</w:t>
      </w:r>
      <w:r w:rsidR="00E7120A">
        <w:t xml:space="preserve"> and </w:t>
      </w:r>
      <w:r w:rsidRPr="00305CFC">
        <w:t>provid</w:t>
      </w:r>
      <w:r w:rsidR="00CE430E">
        <w:t xml:space="preserve">ing </w:t>
      </w:r>
      <w:r w:rsidRPr="00305CFC">
        <w:t xml:space="preserve">leadership and direction to staff. </w:t>
      </w:r>
    </w:p>
    <w:p w:rsidR="00184465" w:rsidRPr="00305CFC" w:rsidRDefault="00184465" w:rsidP="00184465">
      <w:pPr>
        <w:spacing w:after="0"/>
      </w:pPr>
    </w:p>
    <w:p w:rsidR="00D97A6C" w:rsidRDefault="00D97A6C" w:rsidP="002444A6">
      <w:pPr>
        <w:rPr>
          <w:b/>
        </w:rPr>
      </w:pPr>
      <w:r>
        <w:t>The ED ensures the long-term sustainability and effective execution of CHT</w:t>
      </w:r>
      <w:r w:rsidR="00053360">
        <w:t>’s</w:t>
      </w:r>
      <w:r>
        <w:t xml:space="preserve"> mission. The ED is the organizational leader, who must have a strong working relationship with the </w:t>
      </w:r>
      <w:r w:rsidR="008A2B08">
        <w:t xml:space="preserve">staff, </w:t>
      </w:r>
      <w:r w:rsidR="00F44D2C">
        <w:t>particularly</w:t>
      </w:r>
      <w:r w:rsidR="008A2B08">
        <w:t xml:space="preserve"> the </w:t>
      </w:r>
      <w:r>
        <w:t xml:space="preserve">Director of Operations and Finance </w:t>
      </w:r>
      <w:r w:rsidR="008A2B08">
        <w:t xml:space="preserve">who </w:t>
      </w:r>
      <w:r>
        <w:t>oversee</w:t>
      </w:r>
      <w:r w:rsidR="008A2B08">
        <w:t>s</w:t>
      </w:r>
      <w:r>
        <w:t xml:space="preserve"> the work of the organization, including programs, finance and </w:t>
      </w:r>
      <w:r w:rsidR="00F44D2C">
        <w:t>staff</w:t>
      </w:r>
      <w:r>
        <w:t xml:space="preserve">ing.  </w:t>
      </w:r>
    </w:p>
    <w:p w:rsidR="000A6253" w:rsidRPr="00305CFC" w:rsidRDefault="002444A6" w:rsidP="002444A6">
      <w:r w:rsidRPr="00305CFC">
        <w:rPr>
          <w:b/>
        </w:rPr>
        <w:t>KEY ROLES</w:t>
      </w:r>
      <w:r w:rsidR="006F406D" w:rsidRPr="00305CFC">
        <w:rPr>
          <w:b/>
        </w:rPr>
        <w:t>:</w:t>
      </w:r>
      <w:r w:rsidRPr="00305CFC">
        <w:t xml:space="preserve"> (Essential Job Responsibilities): </w:t>
      </w:r>
    </w:p>
    <w:p w:rsidR="000A6253" w:rsidRPr="00305CFC" w:rsidRDefault="002444A6" w:rsidP="00D54F04">
      <w:pPr>
        <w:spacing w:after="0"/>
        <w:rPr>
          <w:b/>
        </w:rPr>
      </w:pPr>
      <w:r w:rsidRPr="00305CFC">
        <w:rPr>
          <w:b/>
        </w:rPr>
        <w:t xml:space="preserve">Leadership </w:t>
      </w:r>
    </w:p>
    <w:p w:rsidR="00D616F0" w:rsidRPr="00305CFC" w:rsidRDefault="00D616F0" w:rsidP="00D54F04">
      <w:pPr>
        <w:pStyle w:val="ListParagraph"/>
        <w:numPr>
          <w:ilvl w:val="0"/>
          <w:numId w:val="24"/>
        </w:numPr>
        <w:spacing w:after="0"/>
      </w:pPr>
      <w:r w:rsidRPr="00305CFC">
        <w:lastRenderedPageBreak/>
        <w:t xml:space="preserve">Support the organization’s mission and </w:t>
      </w:r>
      <w:r w:rsidR="00497ECF">
        <w:t>vision</w:t>
      </w:r>
      <w:r w:rsidRPr="00305CFC">
        <w:t xml:space="preserve"> </w:t>
      </w:r>
    </w:p>
    <w:p w:rsidR="000A6253" w:rsidRPr="00305CFC" w:rsidRDefault="002444A6" w:rsidP="006F406D">
      <w:pPr>
        <w:pStyle w:val="ListParagraph"/>
        <w:numPr>
          <w:ilvl w:val="0"/>
          <w:numId w:val="24"/>
        </w:numPr>
        <w:spacing w:after="0"/>
      </w:pPr>
      <w:r w:rsidRPr="00305CFC">
        <w:t xml:space="preserve">Provide leadership and direction to </w:t>
      </w:r>
      <w:r w:rsidR="008F7369">
        <w:t xml:space="preserve">staff to </w:t>
      </w:r>
      <w:r w:rsidRPr="00305CFC">
        <w:t xml:space="preserve">ensure the effective operation and delivery of programs </w:t>
      </w:r>
    </w:p>
    <w:p w:rsidR="000A6253" w:rsidRPr="00305CFC" w:rsidRDefault="002444A6" w:rsidP="006F406D">
      <w:pPr>
        <w:pStyle w:val="ListParagraph"/>
        <w:numPr>
          <w:ilvl w:val="0"/>
          <w:numId w:val="24"/>
        </w:numPr>
        <w:spacing w:after="0"/>
      </w:pPr>
      <w:r w:rsidRPr="00305CFC">
        <w:t>Ensure the implementation of programs, services and activities that meet the requirements of all grants</w:t>
      </w:r>
      <w:r w:rsidR="00040E61">
        <w:t xml:space="preserve"> and funding</w:t>
      </w:r>
      <w:r w:rsidRPr="00305CFC">
        <w:t xml:space="preserve"> </w:t>
      </w:r>
    </w:p>
    <w:p w:rsidR="00492033" w:rsidRDefault="00492033" w:rsidP="006F406D">
      <w:pPr>
        <w:pStyle w:val="ListParagraph"/>
        <w:numPr>
          <w:ilvl w:val="0"/>
          <w:numId w:val="24"/>
        </w:numPr>
        <w:spacing w:after="0"/>
      </w:pPr>
      <w:r>
        <w:t xml:space="preserve">Be actively involved in all community conversations </w:t>
      </w:r>
      <w:r w:rsidR="00CC42B1">
        <w:t>about</w:t>
      </w:r>
      <w:r>
        <w:t xml:space="preserve"> affordable housing</w:t>
      </w:r>
    </w:p>
    <w:p w:rsidR="002F3E6D" w:rsidRPr="00305CFC" w:rsidRDefault="002F3E6D" w:rsidP="006F406D">
      <w:pPr>
        <w:pStyle w:val="ListParagraph"/>
        <w:numPr>
          <w:ilvl w:val="0"/>
          <w:numId w:val="24"/>
        </w:numPr>
        <w:spacing w:after="0"/>
      </w:pPr>
      <w:r>
        <w:t>Demonstrate leadership in affordable housing policy at the local</w:t>
      </w:r>
      <w:r w:rsidR="00EE10BC">
        <w:t>, regional</w:t>
      </w:r>
      <w:r>
        <w:t xml:space="preserve"> and national levels</w:t>
      </w:r>
    </w:p>
    <w:p w:rsidR="008A2B08" w:rsidRDefault="008A2B08" w:rsidP="00267165">
      <w:pPr>
        <w:spacing w:after="0"/>
        <w:rPr>
          <w:b/>
        </w:rPr>
      </w:pPr>
    </w:p>
    <w:p w:rsidR="00267165" w:rsidRPr="00305CFC" w:rsidRDefault="00267165" w:rsidP="00267165">
      <w:pPr>
        <w:spacing w:after="0"/>
        <w:rPr>
          <w:b/>
        </w:rPr>
      </w:pPr>
      <w:r w:rsidRPr="00305CFC">
        <w:rPr>
          <w:b/>
        </w:rPr>
        <w:t xml:space="preserve">Resource </w:t>
      </w:r>
      <w:r w:rsidR="008F7369">
        <w:rPr>
          <w:b/>
        </w:rPr>
        <w:t>Management</w:t>
      </w:r>
      <w:r w:rsidRPr="00305CFC">
        <w:rPr>
          <w:b/>
        </w:rPr>
        <w:t xml:space="preserve"> </w:t>
      </w:r>
    </w:p>
    <w:p w:rsidR="00267165" w:rsidRDefault="00267165" w:rsidP="00267165">
      <w:pPr>
        <w:pStyle w:val="ListParagraph"/>
        <w:numPr>
          <w:ilvl w:val="0"/>
          <w:numId w:val="24"/>
        </w:numPr>
        <w:spacing w:after="0"/>
      </w:pPr>
      <w:r w:rsidRPr="00305CFC">
        <w:t xml:space="preserve">Ensure the annual budget is funded and </w:t>
      </w:r>
      <w:r w:rsidR="00492033">
        <w:t xml:space="preserve">the </w:t>
      </w:r>
      <w:r w:rsidRPr="00305CFC">
        <w:t xml:space="preserve">organization has adequate cash flow </w:t>
      </w:r>
    </w:p>
    <w:p w:rsidR="008A2B08" w:rsidRPr="00305CFC" w:rsidRDefault="00492033" w:rsidP="00267165">
      <w:pPr>
        <w:pStyle w:val="ListParagraph"/>
        <w:numPr>
          <w:ilvl w:val="0"/>
          <w:numId w:val="24"/>
        </w:numPr>
        <w:spacing w:after="0"/>
      </w:pPr>
      <w:r>
        <w:t>M</w:t>
      </w:r>
      <w:r w:rsidR="008A2B08" w:rsidRPr="00305CFC">
        <w:t xml:space="preserve">onitor the annual budget in collaboration with financial management staff and </w:t>
      </w:r>
      <w:r w:rsidR="00F3303A">
        <w:t xml:space="preserve">the </w:t>
      </w:r>
      <w:r w:rsidR="008A2B08" w:rsidRPr="00305CFC">
        <w:t xml:space="preserve">Board Finance Committee  </w:t>
      </w:r>
    </w:p>
    <w:p w:rsidR="00267165" w:rsidRDefault="00EE10BC" w:rsidP="00267165">
      <w:pPr>
        <w:pStyle w:val="ListParagraph"/>
        <w:numPr>
          <w:ilvl w:val="0"/>
          <w:numId w:val="24"/>
        </w:numPr>
        <w:spacing w:after="0"/>
      </w:pPr>
      <w:r>
        <w:t xml:space="preserve">Develop robust and diverse funding strategies; </w:t>
      </w:r>
      <w:r w:rsidR="00267165" w:rsidRPr="00305CFC">
        <w:t xml:space="preserve">participate in cultivation and solicitation visits with development staff and board members </w:t>
      </w:r>
    </w:p>
    <w:p w:rsidR="002F3E6D" w:rsidRPr="00305CFC" w:rsidRDefault="00267165" w:rsidP="002F3E6D">
      <w:pPr>
        <w:pStyle w:val="ListParagraph"/>
        <w:numPr>
          <w:ilvl w:val="0"/>
          <w:numId w:val="18"/>
        </w:numPr>
        <w:spacing w:after="0"/>
        <w:ind w:left="360"/>
      </w:pPr>
      <w:r>
        <w:t>Create and m</w:t>
      </w:r>
      <w:r w:rsidRPr="00305CFC">
        <w:t xml:space="preserve">aintain strategic alliances </w:t>
      </w:r>
      <w:r w:rsidR="00E7120A">
        <w:t xml:space="preserve">and collaborative partnerships </w:t>
      </w:r>
      <w:r w:rsidRPr="00305CFC">
        <w:t xml:space="preserve">with </w:t>
      </w:r>
      <w:r w:rsidR="00E7120A">
        <w:t xml:space="preserve">organizations, </w:t>
      </w:r>
      <w:r w:rsidRPr="00305CFC">
        <w:t xml:space="preserve">community leaders and local officials  </w:t>
      </w:r>
    </w:p>
    <w:p w:rsidR="00664997" w:rsidRDefault="00664997" w:rsidP="00267165">
      <w:pPr>
        <w:spacing w:after="0"/>
        <w:rPr>
          <w:b/>
        </w:rPr>
      </w:pPr>
    </w:p>
    <w:p w:rsidR="000A6253" w:rsidRPr="00305CFC" w:rsidRDefault="002444A6" w:rsidP="00D54F04">
      <w:pPr>
        <w:spacing w:after="0"/>
        <w:rPr>
          <w:b/>
        </w:rPr>
      </w:pPr>
      <w:r w:rsidRPr="00305CFC">
        <w:rPr>
          <w:b/>
        </w:rPr>
        <w:t xml:space="preserve">Strategic Planning </w:t>
      </w:r>
      <w:r w:rsidR="002F3E6D">
        <w:rPr>
          <w:b/>
        </w:rPr>
        <w:t>&amp; Board Development</w:t>
      </w:r>
    </w:p>
    <w:p w:rsidR="003B2662" w:rsidRPr="00305CFC" w:rsidRDefault="003B2662" w:rsidP="00D54F04">
      <w:pPr>
        <w:pStyle w:val="ListParagraph"/>
        <w:numPr>
          <w:ilvl w:val="0"/>
          <w:numId w:val="24"/>
        </w:numPr>
        <w:spacing w:after="0"/>
      </w:pPr>
      <w:r>
        <w:t>Oversee the implementation of the board’s strategic plan</w:t>
      </w:r>
    </w:p>
    <w:p w:rsidR="002444A6" w:rsidRDefault="003B2662" w:rsidP="006F406D">
      <w:pPr>
        <w:pStyle w:val="ListParagraph"/>
        <w:numPr>
          <w:ilvl w:val="0"/>
          <w:numId w:val="24"/>
        </w:numPr>
        <w:spacing w:after="0"/>
      </w:pPr>
      <w:r>
        <w:t>Identify</w:t>
      </w:r>
      <w:r w:rsidR="002444A6" w:rsidRPr="00305CFC">
        <w:t xml:space="preserve"> opportunities for </w:t>
      </w:r>
      <w:r>
        <w:t xml:space="preserve">growth and </w:t>
      </w:r>
      <w:r w:rsidR="002444A6" w:rsidRPr="00305CFC">
        <w:t xml:space="preserve">improvement </w:t>
      </w:r>
    </w:p>
    <w:p w:rsidR="002F3E6D" w:rsidRDefault="002F3E6D" w:rsidP="006F406D">
      <w:pPr>
        <w:pStyle w:val="ListParagraph"/>
        <w:numPr>
          <w:ilvl w:val="0"/>
          <w:numId w:val="24"/>
        </w:numPr>
        <w:spacing w:after="0"/>
      </w:pPr>
      <w:r>
        <w:t>Ensure the Board of Directors are trained on organizational policies and programs</w:t>
      </w:r>
    </w:p>
    <w:p w:rsidR="00492033" w:rsidRDefault="00492033" w:rsidP="006F406D">
      <w:pPr>
        <w:pStyle w:val="ListParagraph"/>
        <w:numPr>
          <w:ilvl w:val="0"/>
          <w:numId w:val="24"/>
        </w:numPr>
        <w:spacing w:after="0"/>
      </w:pPr>
      <w:r>
        <w:t xml:space="preserve">Actively engage with the entire board and with </w:t>
      </w:r>
      <w:r w:rsidR="00F3303A">
        <w:t xml:space="preserve">each </w:t>
      </w:r>
      <w:r>
        <w:t>individual board member to maximize board member contributions to CHT’s success</w:t>
      </w:r>
    </w:p>
    <w:p w:rsidR="002F3E6D" w:rsidRDefault="002F3E6D" w:rsidP="006F406D">
      <w:pPr>
        <w:pStyle w:val="ListParagraph"/>
        <w:numPr>
          <w:ilvl w:val="0"/>
          <w:numId w:val="24"/>
        </w:numPr>
        <w:spacing w:after="0"/>
      </w:pPr>
      <w:r>
        <w:t>Maintain a consistent emphasis on the importance of equity and inclusion</w:t>
      </w:r>
    </w:p>
    <w:p w:rsidR="002F3E6D" w:rsidRPr="00305CFC" w:rsidRDefault="002F3E6D" w:rsidP="006F406D">
      <w:pPr>
        <w:pStyle w:val="ListParagraph"/>
        <w:numPr>
          <w:ilvl w:val="0"/>
          <w:numId w:val="24"/>
        </w:numPr>
        <w:spacing w:after="0"/>
      </w:pPr>
      <w:r>
        <w:t>Provide innovation</w:t>
      </w:r>
      <w:r w:rsidR="00E7120A">
        <w:t>, advocacy</w:t>
      </w:r>
      <w:r>
        <w:t xml:space="preserve"> and new ideas to preserve and grow</w:t>
      </w:r>
      <w:r w:rsidR="003B2662">
        <w:t xml:space="preserve"> the</w:t>
      </w:r>
      <w:r>
        <w:t xml:space="preserve"> affordable housing inventory</w:t>
      </w:r>
    </w:p>
    <w:p w:rsidR="008A2B08" w:rsidRDefault="008A2B08" w:rsidP="00A26C7C">
      <w:pPr>
        <w:spacing w:after="0"/>
        <w:rPr>
          <w:b/>
        </w:rPr>
      </w:pPr>
    </w:p>
    <w:p w:rsidR="002444A6" w:rsidRDefault="00BF27D1" w:rsidP="002444A6">
      <w:pPr>
        <w:rPr>
          <w:b/>
        </w:rPr>
      </w:pPr>
      <w:r w:rsidRPr="00305CFC">
        <w:rPr>
          <w:b/>
        </w:rPr>
        <w:t>EDUCATION/EXPERIENCE/</w:t>
      </w:r>
      <w:r w:rsidR="002444A6" w:rsidRPr="00305CFC">
        <w:rPr>
          <w:b/>
        </w:rPr>
        <w:t xml:space="preserve">SKILLS/KNOWLEDGE REQUIRED: </w:t>
      </w:r>
    </w:p>
    <w:p w:rsidR="001C56B3" w:rsidRPr="00E13B18" w:rsidRDefault="001C56B3" w:rsidP="001C56B3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E13B18">
        <w:rPr>
          <w:rFonts w:cs="Arial"/>
        </w:rPr>
        <w:t>Required experience:</w:t>
      </w:r>
    </w:p>
    <w:p w:rsidR="00B21282" w:rsidRDefault="00B21282" w:rsidP="00B21282">
      <w:pPr>
        <w:pStyle w:val="ListParagraph"/>
        <w:numPr>
          <w:ilvl w:val="1"/>
          <w:numId w:val="32"/>
        </w:numPr>
        <w:spacing w:after="0" w:line="240" w:lineRule="auto"/>
        <w:rPr>
          <w:rFonts w:cs="Arial"/>
        </w:rPr>
      </w:pPr>
      <w:r w:rsidRPr="00E13B18">
        <w:rPr>
          <w:rFonts w:cs="Arial"/>
        </w:rPr>
        <w:t>Bachelor’s degree</w:t>
      </w:r>
      <w:r w:rsidRPr="00363C24">
        <w:rPr>
          <w:i/>
        </w:rPr>
        <w:t xml:space="preserve"> </w:t>
      </w:r>
      <w:r w:rsidRPr="00363C24">
        <w:t>from a</w:t>
      </w:r>
      <w:r>
        <w:t>n</w:t>
      </w:r>
      <w:r w:rsidRPr="00363C24">
        <w:t xml:space="preserve"> accredited college or university</w:t>
      </w:r>
    </w:p>
    <w:p w:rsidR="001C56B3" w:rsidRPr="00E13B18" w:rsidRDefault="001C56B3" w:rsidP="001C56B3">
      <w:pPr>
        <w:pStyle w:val="ListParagraph"/>
        <w:numPr>
          <w:ilvl w:val="1"/>
          <w:numId w:val="32"/>
        </w:numPr>
        <w:spacing w:after="0" w:line="240" w:lineRule="auto"/>
        <w:rPr>
          <w:rFonts w:cs="Arial"/>
        </w:rPr>
      </w:pPr>
      <w:r>
        <w:rPr>
          <w:rFonts w:cs="Arial"/>
        </w:rPr>
        <w:t>Minimum 7 years of</w:t>
      </w:r>
      <w:r w:rsidRPr="00E13B18">
        <w:rPr>
          <w:rFonts w:cs="Arial"/>
        </w:rPr>
        <w:t xml:space="preserve"> non-profit </w:t>
      </w:r>
      <w:r w:rsidR="003840F9">
        <w:rPr>
          <w:rFonts w:cs="Arial"/>
        </w:rPr>
        <w:t xml:space="preserve">senior </w:t>
      </w:r>
      <w:r w:rsidRPr="00E13B18">
        <w:rPr>
          <w:rFonts w:cs="Arial"/>
        </w:rPr>
        <w:t xml:space="preserve">management </w:t>
      </w:r>
    </w:p>
    <w:p w:rsidR="001C56B3" w:rsidRPr="00E13B18" w:rsidRDefault="001C56B3" w:rsidP="001C56B3">
      <w:pPr>
        <w:pStyle w:val="ListParagraph"/>
        <w:numPr>
          <w:ilvl w:val="1"/>
          <w:numId w:val="3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Minimum </w:t>
      </w:r>
      <w:r w:rsidR="003840F9">
        <w:rPr>
          <w:rFonts w:cs="Arial"/>
        </w:rPr>
        <w:t>7</w:t>
      </w:r>
      <w:r w:rsidRPr="00E13B18">
        <w:rPr>
          <w:rFonts w:cs="Arial"/>
        </w:rPr>
        <w:t xml:space="preserve"> </w:t>
      </w:r>
      <w:r>
        <w:rPr>
          <w:rFonts w:cs="Arial"/>
        </w:rPr>
        <w:t>y</w:t>
      </w:r>
      <w:r w:rsidRPr="00E13B18">
        <w:rPr>
          <w:rFonts w:cs="Arial"/>
        </w:rPr>
        <w:t xml:space="preserve">ears in </w:t>
      </w:r>
      <w:r w:rsidR="003840F9">
        <w:rPr>
          <w:rFonts w:cs="Arial"/>
        </w:rPr>
        <w:t>affordable housing</w:t>
      </w:r>
    </w:p>
    <w:p w:rsidR="001C56B3" w:rsidRPr="00E13B18" w:rsidRDefault="001C56B3" w:rsidP="001C56B3">
      <w:pPr>
        <w:pStyle w:val="ListParagraph"/>
        <w:numPr>
          <w:ilvl w:val="1"/>
          <w:numId w:val="3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Minimum </w:t>
      </w:r>
      <w:r w:rsidR="003840F9">
        <w:rPr>
          <w:rFonts w:cs="Arial"/>
        </w:rPr>
        <w:t>7</w:t>
      </w:r>
      <w:r w:rsidRPr="00E13B18">
        <w:rPr>
          <w:rFonts w:cs="Arial"/>
        </w:rPr>
        <w:t xml:space="preserve"> years </w:t>
      </w:r>
      <w:r>
        <w:rPr>
          <w:rFonts w:cs="Arial"/>
        </w:rPr>
        <w:t xml:space="preserve">of </w:t>
      </w:r>
      <w:r w:rsidRPr="00E13B18">
        <w:rPr>
          <w:rFonts w:cs="Arial"/>
        </w:rPr>
        <w:t xml:space="preserve">fundraising </w:t>
      </w:r>
    </w:p>
    <w:p w:rsidR="001C56B3" w:rsidRPr="00E13B18" w:rsidRDefault="001C56B3" w:rsidP="001C56B3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E13B18">
        <w:rPr>
          <w:rFonts w:cs="Arial"/>
        </w:rPr>
        <w:t>Preferred experience:</w:t>
      </w:r>
    </w:p>
    <w:p w:rsidR="00B21282" w:rsidRPr="00ED284F" w:rsidRDefault="00B21282" w:rsidP="00B21282">
      <w:pPr>
        <w:pStyle w:val="ListParagraph"/>
        <w:numPr>
          <w:ilvl w:val="1"/>
          <w:numId w:val="32"/>
        </w:numPr>
        <w:spacing w:after="0" w:line="240" w:lineRule="auto"/>
        <w:rPr>
          <w:rFonts w:cs="Arial"/>
        </w:rPr>
      </w:pPr>
      <w:r w:rsidRPr="00ED284F">
        <w:rPr>
          <w:rFonts w:cs="Arial"/>
        </w:rPr>
        <w:t xml:space="preserve">Master’s </w:t>
      </w:r>
      <w:r w:rsidRPr="00363C24">
        <w:rPr>
          <w:rFonts w:cs="Arial"/>
        </w:rPr>
        <w:t>Degree</w:t>
      </w:r>
      <w:r w:rsidRPr="00363C24">
        <w:t xml:space="preserve"> from an accredited college or university</w:t>
      </w:r>
      <w:r w:rsidRPr="00ED284F">
        <w:rPr>
          <w:rFonts w:cs="Arial"/>
        </w:rPr>
        <w:t xml:space="preserve"> </w:t>
      </w:r>
      <w:r>
        <w:rPr>
          <w:rFonts w:cs="Arial"/>
        </w:rPr>
        <w:t>in relevant field, such as</w:t>
      </w:r>
      <w:r w:rsidRPr="00ED284F">
        <w:rPr>
          <w:rFonts w:cs="Arial"/>
        </w:rPr>
        <w:t xml:space="preserve"> Business Administration, Public Administration</w:t>
      </w:r>
      <w:r>
        <w:rPr>
          <w:rFonts w:cs="Arial"/>
        </w:rPr>
        <w:t xml:space="preserve"> or </w:t>
      </w:r>
      <w:r w:rsidRPr="00ED284F">
        <w:rPr>
          <w:rFonts w:cs="Arial"/>
        </w:rPr>
        <w:t xml:space="preserve">Non-Profit Management  </w:t>
      </w:r>
    </w:p>
    <w:p w:rsidR="001C56B3" w:rsidRPr="00E13B18" w:rsidRDefault="001C56B3" w:rsidP="001C56B3">
      <w:pPr>
        <w:pStyle w:val="ListParagraph"/>
        <w:numPr>
          <w:ilvl w:val="1"/>
          <w:numId w:val="32"/>
        </w:numPr>
        <w:spacing w:after="0" w:line="240" w:lineRule="auto"/>
        <w:rPr>
          <w:rFonts w:cs="Arial"/>
        </w:rPr>
      </w:pPr>
      <w:r w:rsidRPr="00E13B18">
        <w:rPr>
          <w:rFonts w:cs="Arial"/>
        </w:rPr>
        <w:t>7</w:t>
      </w:r>
      <w:r>
        <w:rPr>
          <w:rFonts w:cs="Arial"/>
        </w:rPr>
        <w:t xml:space="preserve"> or more </w:t>
      </w:r>
      <w:r w:rsidRPr="00E13B18">
        <w:rPr>
          <w:rFonts w:cs="Arial"/>
        </w:rPr>
        <w:t>years managing people</w:t>
      </w:r>
    </w:p>
    <w:p w:rsidR="001C56B3" w:rsidRPr="00363C24" w:rsidRDefault="001C56B3" w:rsidP="00363C24">
      <w:pPr>
        <w:pStyle w:val="ListParagraph"/>
        <w:numPr>
          <w:ilvl w:val="1"/>
          <w:numId w:val="32"/>
        </w:numPr>
        <w:rPr>
          <w:rFonts w:cs="Arial"/>
        </w:rPr>
      </w:pPr>
      <w:r w:rsidRPr="00363C24">
        <w:rPr>
          <w:rFonts w:cs="Arial"/>
        </w:rPr>
        <w:t xml:space="preserve">7 or more years of executive level </w:t>
      </w:r>
      <w:r w:rsidR="00B21282">
        <w:rPr>
          <w:rFonts w:cs="Arial"/>
        </w:rPr>
        <w:t xml:space="preserve">strategic </w:t>
      </w:r>
      <w:r w:rsidRPr="00363C24">
        <w:rPr>
          <w:rFonts w:cs="Arial"/>
        </w:rPr>
        <w:t>management</w:t>
      </w:r>
    </w:p>
    <w:p w:rsidR="00363C24" w:rsidRPr="00363C24" w:rsidRDefault="00D85E69" w:rsidP="00363C24">
      <w:pPr>
        <w:pStyle w:val="ListParagraph"/>
        <w:numPr>
          <w:ilvl w:val="0"/>
          <w:numId w:val="11"/>
        </w:numPr>
        <w:spacing w:after="0"/>
      </w:pPr>
      <w:r w:rsidRPr="00363C24">
        <w:rPr>
          <w:rFonts w:cs="Arial"/>
          <w:color w:val="000000"/>
        </w:rPr>
        <w:t xml:space="preserve">Proven leadership </w:t>
      </w:r>
      <w:r w:rsidR="00363C24" w:rsidRPr="00363C24">
        <w:t xml:space="preserve">skills, including negotiation, problem solving, decision making and delegation </w:t>
      </w:r>
    </w:p>
    <w:p w:rsidR="00D85E69" w:rsidRPr="009A6B23" w:rsidRDefault="00363C24" w:rsidP="00363C24">
      <w:pPr>
        <w:pStyle w:val="ListParagraph"/>
        <w:numPr>
          <w:ilvl w:val="0"/>
          <w:numId w:val="34"/>
        </w:numPr>
        <w:spacing w:after="0" w:line="240" w:lineRule="auto"/>
        <w:rPr>
          <w:rFonts w:cs="Arial"/>
        </w:rPr>
      </w:pPr>
      <w:r>
        <w:rPr>
          <w:rFonts w:cs="Arial"/>
          <w:color w:val="000000"/>
        </w:rPr>
        <w:t>C</w:t>
      </w:r>
      <w:r w:rsidR="00D85E69" w:rsidRPr="009A6B23">
        <w:rPr>
          <w:rFonts w:cs="Arial"/>
          <w:color w:val="000000"/>
        </w:rPr>
        <w:t>omfortable with real estate finance and capable of working with local governments</w:t>
      </w:r>
    </w:p>
    <w:p w:rsidR="00D85E69" w:rsidRPr="009A6B23" w:rsidRDefault="00D85E69" w:rsidP="00363C24">
      <w:pPr>
        <w:pStyle w:val="ListParagraph"/>
        <w:numPr>
          <w:ilvl w:val="0"/>
          <w:numId w:val="34"/>
        </w:numPr>
        <w:spacing w:after="0" w:line="240" w:lineRule="auto"/>
        <w:rPr>
          <w:rFonts w:cs="Arial"/>
        </w:rPr>
      </w:pPr>
      <w:r w:rsidRPr="009A6B23">
        <w:rPr>
          <w:rFonts w:cs="Arial"/>
          <w:color w:val="000000"/>
        </w:rPr>
        <w:t>Past success working with a board of directors</w:t>
      </w:r>
    </w:p>
    <w:p w:rsidR="00D85E69" w:rsidRPr="009A6B23" w:rsidRDefault="00D85E69" w:rsidP="00363C2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A6B23">
        <w:rPr>
          <w:rFonts w:cs="Arial"/>
          <w:color w:val="000000"/>
        </w:rPr>
        <w:t>Commitment to quality, outcome-based programs and data-driven program evaluation</w:t>
      </w:r>
    </w:p>
    <w:p w:rsidR="00D85E69" w:rsidRPr="009A6B23" w:rsidRDefault="00D85E69" w:rsidP="00363C2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Demonstrable</w:t>
      </w:r>
      <w:r w:rsidRPr="009A6B23">
        <w:rPr>
          <w:rFonts w:cs="Arial"/>
          <w:color w:val="000000"/>
        </w:rPr>
        <w:t xml:space="preserve"> success in fundraising</w:t>
      </w:r>
    </w:p>
    <w:p w:rsidR="00D85E69" w:rsidRPr="009A6B23" w:rsidRDefault="00D85E69" w:rsidP="00363C2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A6B23">
        <w:rPr>
          <w:rFonts w:cs="Arial"/>
          <w:color w:val="000000"/>
        </w:rPr>
        <w:t>Excellence in organizational management and time management with the ability to coach staff, manage, and develop high-performance teams</w:t>
      </w:r>
    </w:p>
    <w:p w:rsidR="00D85E69" w:rsidRPr="009A6B23" w:rsidRDefault="00D85E69" w:rsidP="00363C2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A6B23">
        <w:rPr>
          <w:rFonts w:cs="Arial"/>
        </w:rPr>
        <w:t xml:space="preserve">Strong written and </w:t>
      </w:r>
      <w:r w:rsidR="00E568A7">
        <w:rPr>
          <w:rFonts w:cs="Arial"/>
        </w:rPr>
        <w:t>oral</w:t>
      </w:r>
      <w:r w:rsidRPr="009A6B23">
        <w:rPr>
          <w:rFonts w:cs="Arial"/>
        </w:rPr>
        <w:t xml:space="preserve"> communication skills; a persuasive and passionate communicator with excellent interpersonal skills</w:t>
      </w:r>
    </w:p>
    <w:p w:rsidR="00D85E69" w:rsidRPr="009A6B23" w:rsidRDefault="00D85E69" w:rsidP="00363C2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A6B23">
        <w:rPr>
          <w:rFonts w:cs="Arial"/>
        </w:rPr>
        <w:t>Action-oriented, entrepreneurial, self-directed, adaptable, and with an innovative approach to business planning</w:t>
      </w:r>
    </w:p>
    <w:p w:rsidR="00D85E69" w:rsidRPr="009A6B23" w:rsidRDefault="00D85E69" w:rsidP="00363C2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A6B23">
        <w:rPr>
          <w:rFonts w:cs="Arial"/>
        </w:rPr>
        <w:t>Ability to work effectively in collaboration with diverse groups of people</w:t>
      </w:r>
    </w:p>
    <w:p w:rsidR="002444A6" w:rsidRPr="00305CFC" w:rsidRDefault="00F471A3" w:rsidP="002444A6">
      <w:r>
        <w:t>I</w:t>
      </w:r>
      <w:r w:rsidR="002444A6" w:rsidRPr="00116DEB">
        <w:t xml:space="preserve">t is the policy of the </w:t>
      </w:r>
      <w:r w:rsidR="0095180F" w:rsidRPr="00116DEB">
        <w:t xml:space="preserve">Community </w:t>
      </w:r>
      <w:r w:rsidR="00363C24" w:rsidRPr="00116DEB">
        <w:t>Home Trust</w:t>
      </w:r>
      <w:r w:rsidR="002444A6" w:rsidRPr="00116DEB">
        <w:t xml:space="preserve"> to provide equal opportunities without regard to race, color, religion, national origin, gender, sexual preference, age or disability.</w:t>
      </w:r>
    </w:p>
    <w:p w:rsidR="006F406D" w:rsidRPr="00305CFC" w:rsidRDefault="006F406D" w:rsidP="006F406D">
      <w:pPr>
        <w:rPr>
          <w:rFonts w:cs="Arial"/>
          <w:b/>
        </w:rPr>
      </w:pPr>
      <w:r w:rsidRPr="00305CFC">
        <w:rPr>
          <w:rFonts w:cs="Arial"/>
          <w:b/>
        </w:rPr>
        <w:t xml:space="preserve">SALARY:  </w:t>
      </w:r>
      <w:r w:rsidR="00DC3E82" w:rsidRPr="00A96FCE">
        <w:rPr>
          <w:rFonts w:cs="Arial"/>
        </w:rPr>
        <w:t xml:space="preserve">Commensurate </w:t>
      </w:r>
      <w:r w:rsidR="00A96FCE">
        <w:rPr>
          <w:rFonts w:cs="Arial"/>
        </w:rPr>
        <w:t>with</w:t>
      </w:r>
      <w:r w:rsidR="00DC3E82" w:rsidRPr="00A96FCE">
        <w:rPr>
          <w:rFonts w:cs="Arial"/>
        </w:rPr>
        <w:t xml:space="preserve"> experience</w:t>
      </w:r>
    </w:p>
    <w:p w:rsidR="006F406D" w:rsidRPr="00305CFC" w:rsidRDefault="006F406D" w:rsidP="006F406D">
      <w:pPr>
        <w:rPr>
          <w:rFonts w:cs="Arial"/>
          <w:b/>
        </w:rPr>
      </w:pPr>
      <w:r w:rsidRPr="00305CFC">
        <w:rPr>
          <w:rFonts w:cs="Arial"/>
          <w:b/>
        </w:rPr>
        <w:t>APPLICATION PROCESS:</w:t>
      </w:r>
    </w:p>
    <w:p w:rsidR="006F406D" w:rsidRPr="00305CFC" w:rsidRDefault="006F406D" w:rsidP="006F406D">
      <w:pPr>
        <w:rPr>
          <w:rFonts w:cs="Arial"/>
        </w:rPr>
      </w:pPr>
      <w:r w:rsidRPr="00305CFC">
        <w:rPr>
          <w:rFonts w:cs="Arial"/>
        </w:rPr>
        <w:lastRenderedPageBreak/>
        <w:t xml:space="preserve">Armstrong McGuire &amp; Associates, based in Raleigh, NC is conducting this search. To apply, click on the link to </w:t>
      </w:r>
      <w:r w:rsidR="00363C24">
        <w:rPr>
          <w:rFonts w:cs="Arial"/>
        </w:rPr>
        <w:t xml:space="preserve">the </w:t>
      </w:r>
      <w:r w:rsidRPr="00305CFC">
        <w:rPr>
          <w:rFonts w:cs="Arial"/>
        </w:rPr>
        <w:t xml:space="preserve">Community </w:t>
      </w:r>
      <w:r w:rsidR="00363C24">
        <w:rPr>
          <w:rFonts w:cs="Arial"/>
        </w:rPr>
        <w:t>Home Trust</w:t>
      </w:r>
      <w:r w:rsidRPr="00305CFC">
        <w:rPr>
          <w:rFonts w:cs="Arial"/>
        </w:rPr>
        <w:t xml:space="preserve"> position profile at </w:t>
      </w:r>
      <w:hyperlink r:id="rId9" w:history="1">
        <w:r w:rsidR="00542EF3" w:rsidRPr="00305CFC">
          <w:rPr>
            <w:rStyle w:val="Hyperlink"/>
            <w:rFonts w:cs="Arial"/>
          </w:rPr>
          <w:t>www.ArmstrongMcGuire.com/apply</w:t>
        </w:r>
      </w:hyperlink>
      <w:r w:rsidR="00542EF3" w:rsidRPr="00305CFC">
        <w:rPr>
          <w:rFonts w:cs="Arial"/>
        </w:rPr>
        <w:t xml:space="preserve">. </w:t>
      </w:r>
      <w:r w:rsidRPr="00305CFC">
        <w:rPr>
          <w:rFonts w:cs="Arial"/>
        </w:rPr>
        <w:t xml:space="preserve">You will see instructions for uploading your cover letter, resume and professional references. In case of any technical problems, contact </w:t>
      </w:r>
      <w:bookmarkStart w:id="0" w:name="_GoBack"/>
      <w:r w:rsidR="00444729">
        <w:fldChar w:fldCharType="begin"/>
      </w:r>
      <w:r w:rsidR="00444729">
        <w:instrText xml:space="preserve"> HYPERLINK "mailto:april@armstrongmcguire.com" </w:instrText>
      </w:r>
      <w:r w:rsidR="00444729">
        <w:fldChar w:fldCharType="separate"/>
      </w:r>
      <w:r w:rsidRPr="00305CFC">
        <w:rPr>
          <w:rStyle w:val="Hyperlink"/>
          <w:rFonts w:cs="Arial"/>
        </w:rPr>
        <w:t>april@armstrongmcguire.com</w:t>
      </w:r>
      <w:r w:rsidR="00444729">
        <w:rPr>
          <w:rStyle w:val="Hyperlink"/>
          <w:rFonts w:cs="Arial"/>
        </w:rPr>
        <w:fldChar w:fldCharType="end"/>
      </w:r>
      <w:bookmarkEnd w:id="0"/>
      <w:r w:rsidRPr="00305CFC">
        <w:rPr>
          <w:rFonts w:cs="Arial"/>
        </w:rPr>
        <w:t>.</w:t>
      </w:r>
    </w:p>
    <w:p w:rsidR="006F406D" w:rsidRPr="00305CFC" w:rsidRDefault="006F406D" w:rsidP="006F406D">
      <w:pPr>
        <w:rPr>
          <w:b/>
        </w:rPr>
      </w:pPr>
      <w:r w:rsidRPr="00305CFC">
        <w:rPr>
          <w:rFonts w:cs="Arial"/>
        </w:rPr>
        <w:t>Review of candidates will begin immediately and continue until the position has been filled.</w:t>
      </w:r>
    </w:p>
    <w:p w:rsidR="006F406D" w:rsidRPr="00305CFC" w:rsidRDefault="006F406D" w:rsidP="002444A6"/>
    <w:sectPr w:rsidR="006F406D" w:rsidRPr="00305CFC" w:rsidSect="00CE1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A74"/>
    <w:multiLevelType w:val="hybridMultilevel"/>
    <w:tmpl w:val="AD1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B1E"/>
    <w:multiLevelType w:val="hybridMultilevel"/>
    <w:tmpl w:val="21E0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2CFF"/>
    <w:multiLevelType w:val="hybridMultilevel"/>
    <w:tmpl w:val="2B2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A372A"/>
    <w:multiLevelType w:val="hybridMultilevel"/>
    <w:tmpl w:val="27BA5376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2C"/>
    <w:multiLevelType w:val="hybridMultilevel"/>
    <w:tmpl w:val="A356C5FC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02DE"/>
    <w:multiLevelType w:val="hybridMultilevel"/>
    <w:tmpl w:val="35821780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521F"/>
    <w:multiLevelType w:val="hybridMultilevel"/>
    <w:tmpl w:val="56E88E86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D2448"/>
    <w:multiLevelType w:val="hybridMultilevel"/>
    <w:tmpl w:val="37B0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E056C"/>
    <w:multiLevelType w:val="hybridMultilevel"/>
    <w:tmpl w:val="72048D76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56D1"/>
    <w:multiLevelType w:val="hybridMultilevel"/>
    <w:tmpl w:val="D36C5766"/>
    <w:lvl w:ilvl="0" w:tplc="5B68F87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B20F8"/>
    <w:multiLevelType w:val="hybridMultilevel"/>
    <w:tmpl w:val="FECC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4614F"/>
    <w:multiLevelType w:val="hybridMultilevel"/>
    <w:tmpl w:val="D23025AE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76D9"/>
    <w:multiLevelType w:val="hybridMultilevel"/>
    <w:tmpl w:val="8C76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948C1"/>
    <w:multiLevelType w:val="hybridMultilevel"/>
    <w:tmpl w:val="270E905A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11B40"/>
    <w:multiLevelType w:val="hybridMultilevel"/>
    <w:tmpl w:val="54FC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2F86"/>
    <w:multiLevelType w:val="hybridMultilevel"/>
    <w:tmpl w:val="D492783A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81BCA"/>
    <w:multiLevelType w:val="hybridMultilevel"/>
    <w:tmpl w:val="A4BE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D6D4B"/>
    <w:multiLevelType w:val="hybridMultilevel"/>
    <w:tmpl w:val="6546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92E5E"/>
    <w:multiLevelType w:val="hybridMultilevel"/>
    <w:tmpl w:val="7A6C04C0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31943"/>
    <w:multiLevelType w:val="hybridMultilevel"/>
    <w:tmpl w:val="BD38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2552A"/>
    <w:multiLevelType w:val="hybridMultilevel"/>
    <w:tmpl w:val="E6EA56E0"/>
    <w:lvl w:ilvl="0" w:tplc="5B68F87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D1E4B"/>
    <w:multiLevelType w:val="hybridMultilevel"/>
    <w:tmpl w:val="928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45CB3"/>
    <w:multiLevelType w:val="hybridMultilevel"/>
    <w:tmpl w:val="2EFC060A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C6803"/>
    <w:multiLevelType w:val="hybridMultilevel"/>
    <w:tmpl w:val="EFB24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36058"/>
    <w:multiLevelType w:val="hybridMultilevel"/>
    <w:tmpl w:val="A4FA9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142DBA"/>
    <w:multiLevelType w:val="hybridMultilevel"/>
    <w:tmpl w:val="F7D06E9C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27B1C"/>
    <w:multiLevelType w:val="hybridMultilevel"/>
    <w:tmpl w:val="43A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55955"/>
    <w:multiLevelType w:val="hybridMultilevel"/>
    <w:tmpl w:val="D5FA5338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5377D"/>
    <w:multiLevelType w:val="hybridMultilevel"/>
    <w:tmpl w:val="0C5C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97250"/>
    <w:multiLevelType w:val="hybridMultilevel"/>
    <w:tmpl w:val="8172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97E5C"/>
    <w:multiLevelType w:val="hybridMultilevel"/>
    <w:tmpl w:val="C8B8E812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7757"/>
    <w:multiLevelType w:val="hybridMultilevel"/>
    <w:tmpl w:val="08D2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97E20"/>
    <w:multiLevelType w:val="hybridMultilevel"/>
    <w:tmpl w:val="D0C80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5337D"/>
    <w:multiLevelType w:val="hybridMultilevel"/>
    <w:tmpl w:val="81144DD8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D79F0"/>
    <w:multiLevelType w:val="hybridMultilevel"/>
    <w:tmpl w:val="23306E06"/>
    <w:lvl w:ilvl="0" w:tplc="5B68F87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8D27AB"/>
    <w:multiLevelType w:val="hybridMultilevel"/>
    <w:tmpl w:val="2604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20680"/>
    <w:multiLevelType w:val="hybridMultilevel"/>
    <w:tmpl w:val="3C7C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D48C2"/>
    <w:multiLevelType w:val="hybridMultilevel"/>
    <w:tmpl w:val="8FA674BA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D6B22"/>
    <w:multiLevelType w:val="hybridMultilevel"/>
    <w:tmpl w:val="2872090C"/>
    <w:lvl w:ilvl="0" w:tplc="5B68F8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4"/>
  </w:num>
  <w:num w:numId="4">
    <w:abstractNumId w:val="12"/>
  </w:num>
  <w:num w:numId="5">
    <w:abstractNumId w:val="10"/>
  </w:num>
  <w:num w:numId="6">
    <w:abstractNumId w:val="19"/>
  </w:num>
  <w:num w:numId="7">
    <w:abstractNumId w:val="31"/>
  </w:num>
  <w:num w:numId="8">
    <w:abstractNumId w:val="26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38"/>
  </w:num>
  <w:num w:numId="14">
    <w:abstractNumId w:val="20"/>
  </w:num>
  <w:num w:numId="15">
    <w:abstractNumId w:val="3"/>
  </w:num>
  <w:num w:numId="16">
    <w:abstractNumId w:val="37"/>
  </w:num>
  <w:num w:numId="17">
    <w:abstractNumId w:val="15"/>
  </w:num>
  <w:num w:numId="18">
    <w:abstractNumId w:val="18"/>
  </w:num>
  <w:num w:numId="19">
    <w:abstractNumId w:val="5"/>
  </w:num>
  <w:num w:numId="20">
    <w:abstractNumId w:val="9"/>
  </w:num>
  <w:num w:numId="21">
    <w:abstractNumId w:val="25"/>
  </w:num>
  <w:num w:numId="22">
    <w:abstractNumId w:val="33"/>
  </w:num>
  <w:num w:numId="23">
    <w:abstractNumId w:val="27"/>
  </w:num>
  <w:num w:numId="24">
    <w:abstractNumId w:val="34"/>
  </w:num>
  <w:num w:numId="25">
    <w:abstractNumId w:val="30"/>
  </w:num>
  <w:num w:numId="26">
    <w:abstractNumId w:val="22"/>
  </w:num>
  <w:num w:numId="27">
    <w:abstractNumId w:val="4"/>
  </w:num>
  <w:num w:numId="28">
    <w:abstractNumId w:val="35"/>
  </w:num>
  <w:num w:numId="29">
    <w:abstractNumId w:val="0"/>
  </w:num>
  <w:num w:numId="30">
    <w:abstractNumId w:val="16"/>
  </w:num>
  <w:num w:numId="31">
    <w:abstractNumId w:val="28"/>
  </w:num>
  <w:num w:numId="32">
    <w:abstractNumId w:val="2"/>
  </w:num>
  <w:num w:numId="33">
    <w:abstractNumId w:val="36"/>
  </w:num>
  <w:num w:numId="34">
    <w:abstractNumId w:val="14"/>
  </w:num>
  <w:num w:numId="35">
    <w:abstractNumId w:val="29"/>
  </w:num>
  <w:num w:numId="36">
    <w:abstractNumId w:val="7"/>
  </w:num>
  <w:num w:numId="37">
    <w:abstractNumId w:val="17"/>
  </w:num>
  <w:num w:numId="38">
    <w:abstractNumId w:val="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A6"/>
    <w:rsid w:val="00001D00"/>
    <w:rsid w:val="000270FC"/>
    <w:rsid w:val="00040E61"/>
    <w:rsid w:val="00053360"/>
    <w:rsid w:val="000A6253"/>
    <w:rsid w:val="000C69B5"/>
    <w:rsid w:val="000F0A11"/>
    <w:rsid w:val="00116DEB"/>
    <w:rsid w:val="001303B1"/>
    <w:rsid w:val="00134A41"/>
    <w:rsid w:val="00147361"/>
    <w:rsid w:val="00184465"/>
    <w:rsid w:val="001873FE"/>
    <w:rsid w:val="0019286B"/>
    <w:rsid w:val="001C56B3"/>
    <w:rsid w:val="001E7F58"/>
    <w:rsid w:val="001F126A"/>
    <w:rsid w:val="0020385F"/>
    <w:rsid w:val="00217878"/>
    <w:rsid w:val="00220298"/>
    <w:rsid w:val="002228A9"/>
    <w:rsid w:val="00243602"/>
    <w:rsid w:val="002444A6"/>
    <w:rsid w:val="00251420"/>
    <w:rsid w:val="00267165"/>
    <w:rsid w:val="00282FB1"/>
    <w:rsid w:val="002B4B4D"/>
    <w:rsid w:val="002C3008"/>
    <w:rsid w:val="002F3E6D"/>
    <w:rsid w:val="0030224E"/>
    <w:rsid w:val="00305CFC"/>
    <w:rsid w:val="00322E66"/>
    <w:rsid w:val="00363C24"/>
    <w:rsid w:val="003668E0"/>
    <w:rsid w:val="00375589"/>
    <w:rsid w:val="00383069"/>
    <w:rsid w:val="003840F9"/>
    <w:rsid w:val="00384689"/>
    <w:rsid w:val="003A2494"/>
    <w:rsid w:val="003B22CE"/>
    <w:rsid w:val="003B2662"/>
    <w:rsid w:val="003C09FF"/>
    <w:rsid w:val="00431564"/>
    <w:rsid w:val="00444729"/>
    <w:rsid w:val="00452313"/>
    <w:rsid w:val="0047135A"/>
    <w:rsid w:val="00484CFA"/>
    <w:rsid w:val="00492033"/>
    <w:rsid w:val="00497ECF"/>
    <w:rsid w:val="004A6194"/>
    <w:rsid w:val="004C200B"/>
    <w:rsid w:val="004C3900"/>
    <w:rsid w:val="004D7C59"/>
    <w:rsid w:val="005101C9"/>
    <w:rsid w:val="0054123E"/>
    <w:rsid w:val="00542EF3"/>
    <w:rsid w:val="005629B1"/>
    <w:rsid w:val="0058214C"/>
    <w:rsid w:val="0059273E"/>
    <w:rsid w:val="005A18EF"/>
    <w:rsid w:val="005D4A8A"/>
    <w:rsid w:val="006036E0"/>
    <w:rsid w:val="00614233"/>
    <w:rsid w:val="00614918"/>
    <w:rsid w:val="006227A1"/>
    <w:rsid w:val="006339E6"/>
    <w:rsid w:val="00640540"/>
    <w:rsid w:val="0064451A"/>
    <w:rsid w:val="00664997"/>
    <w:rsid w:val="006B1046"/>
    <w:rsid w:val="006B5D59"/>
    <w:rsid w:val="006C2E8B"/>
    <w:rsid w:val="006D4A80"/>
    <w:rsid w:val="006D71BA"/>
    <w:rsid w:val="006F3196"/>
    <w:rsid w:val="006F406D"/>
    <w:rsid w:val="007014EA"/>
    <w:rsid w:val="00703FE9"/>
    <w:rsid w:val="00705611"/>
    <w:rsid w:val="007112FD"/>
    <w:rsid w:val="00737049"/>
    <w:rsid w:val="0076419C"/>
    <w:rsid w:val="007644A8"/>
    <w:rsid w:val="007646B9"/>
    <w:rsid w:val="007A0A46"/>
    <w:rsid w:val="007A7221"/>
    <w:rsid w:val="007F4C9B"/>
    <w:rsid w:val="008219D9"/>
    <w:rsid w:val="00874C28"/>
    <w:rsid w:val="00876DA8"/>
    <w:rsid w:val="008A2B08"/>
    <w:rsid w:val="008A39BE"/>
    <w:rsid w:val="008C1630"/>
    <w:rsid w:val="008C5CDF"/>
    <w:rsid w:val="008D0A42"/>
    <w:rsid w:val="008F7369"/>
    <w:rsid w:val="009128B3"/>
    <w:rsid w:val="009236CF"/>
    <w:rsid w:val="0095180F"/>
    <w:rsid w:val="0096558A"/>
    <w:rsid w:val="009720A7"/>
    <w:rsid w:val="009A37C0"/>
    <w:rsid w:val="009A6C78"/>
    <w:rsid w:val="009C6EC8"/>
    <w:rsid w:val="009E0937"/>
    <w:rsid w:val="009F1745"/>
    <w:rsid w:val="00A14546"/>
    <w:rsid w:val="00A224D2"/>
    <w:rsid w:val="00A26C7C"/>
    <w:rsid w:val="00A4465C"/>
    <w:rsid w:val="00A44B00"/>
    <w:rsid w:val="00A8116D"/>
    <w:rsid w:val="00A85B8E"/>
    <w:rsid w:val="00A95060"/>
    <w:rsid w:val="00A96FCE"/>
    <w:rsid w:val="00AA26DF"/>
    <w:rsid w:val="00AD0D32"/>
    <w:rsid w:val="00B21282"/>
    <w:rsid w:val="00B44312"/>
    <w:rsid w:val="00B6367D"/>
    <w:rsid w:val="00B77D7B"/>
    <w:rsid w:val="00B80D8B"/>
    <w:rsid w:val="00BA0CA4"/>
    <w:rsid w:val="00BA1019"/>
    <w:rsid w:val="00BA2D0B"/>
    <w:rsid w:val="00BA6D34"/>
    <w:rsid w:val="00BB2747"/>
    <w:rsid w:val="00BD3088"/>
    <w:rsid w:val="00BE3CA6"/>
    <w:rsid w:val="00BE62EC"/>
    <w:rsid w:val="00BF27D1"/>
    <w:rsid w:val="00C02347"/>
    <w:rsid w:val="00C20663"/>
    <w:rsid w:val="00C3247E"/>
    <w:rsid w:val="00C34BAF"/>
    <w:rsid w:val="00C50EC9"/>
    <w:rsid w:val="00C56523"/>
    <w:rsid w:val="00C76B26"/>
    <w:rsid w:val="00CB2D63"/>
    <w:rsid w:val="00CB7432"/>
    <w:rsid w:val="00CC42B1"/>
    <w:rsid w:val="00CD2FA4"/>
    <w:rsid w:val="00CE1B5B"/>
    <w:rsid w:val="00CE430E"/>
    <w:rsid w:val="00D54F04"/>
    <w:rsid w:val="00D616F0"/>
    <w:rsid w:val="00D65ED0"/>
    <w:rsid w:val="00D70523"/>
    <w:rsid w:val="00D7457B"/>
    <w:rsid w:val="00D76474"/>
    <w:rsid w:val="00D76941"/>
    <w:rsid w:val="00D7769C"/>
    <w:rsid w:val="00D82019"/>
    <w:rsid w:val="00D85E69"/>
    <w:rsid w:val="00D97A6C"/>
    <w:rsid w:val="00D97F79"/>
    <w:rsid w:val="00DC3E82"/>
    <w:rsid w:val="00DF06AF"/>
    <w:rsid w:val="00E036B3"/>
    <w:rsid w:val="00E568A7"/>
    <w:rsid w:val="00E7120A"/>
    <w:rsid w:val="00E81C96"/>
    <w:rsid w:val="00EA4AC4"/>
    <w:rsid w:val="00EA5AB0"/>
    <w:rsid w:val="00EA5BBC"/>
    <w:rsid w:val="00EB7E66"/>
    <w:rsid w:val="00EE10BC"/>
    <w:rsid w:val="00EF024D"/>
    <w:rsid w:val="00F3303A"/>
    <w:rsid w:val="00F43667"/>
    <w:rsid w:val="00F44D2C"/>
    <w:rsid w:val="00F471A3"/>
    <w:rsid w:val="00F67FA5"/>
    <w:rsid w:val="00F86EE3"/>
    <w:rsid w:val="00FB315B"/>
    <w:rsid w:val="00FD386A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F0B36-651E-44AF-BDFC-1357D194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30"/>
    <w:pPr>
      <w:ind w:left="720"/>
      <w:contextualSpacing/>
    </w:pPr>
  </w:style>
  <w:style w:type="paragraph" w:styleId="BodyText">
    <w:name w:val="Body Text"/>
    <w:basedOn w:val="Normal"/>
    <w:link w:val="BodyTextChar"/>
    <w:rsid w:val="006F31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319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F319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3196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361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CB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3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6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6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C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46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rmstrongMcGuire.com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6F652B23B48488FAB6E8A6BC811EB" ma:contentTypeVersion="12" ma:contentTypeDescription="Create a new document." ma:contentTypeScope="" ma:versionID="2861203021aaf59a9dbccb42425bf9ed">
  <xsd:schema xmlns:xsd="http://www.w3.org/2001/XMLSchema" xmlns:xs="http://www.w3.org/2001/XMLSchema" xmlns:p="http://schemas.microsoft.com/office/2006/metadata/properties" xmlns:ns2="e54e92ba-6645-4103-8396-c16bcf813893" xmlns:ns3="a89e0d8a-0168-49c2-8598-e9c7bbd56c03" targetNamespace="http://schemas.microsoft.com/office/2006/metadata/properties" ma:root="true" ma:fieldsID="b80f8cf15e7efc1b572d54617a35a1d0" ns2:_="" ns3:_="">
    <xsd:import namespace="e54e92ba-6645-4103-8396-c16bcf813893"/>
    <xsd:import namespace="a89e0d8a-0168-49c2-8598-e9c7bbd56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e92ba-6645-4103-8396-c16bcf813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0d8a-0168-49c2-8598-e9c7bbd56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7759E-4DA6-4BD5-942A-EB1E167B1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6E4111-42EB-4238-959A-9B44D1F2E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e92ba-6645-4103-8396-c16bcf813893"/>
    <ds:schemaRef ds:uri="a89e0d8a-0168-49c2-8598-e9c7bbd56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69EFF-7381-4539-A87B-95F432AA1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Anthony</dc:creator>
  <cp:keywords/>
  <dc:description/>
  <cp:lastModifiedBy>Reyes, Cesar</cp:lastModifiedBy>
  <cp:revision>2</cp:revision>
  <dcterms:created xsi:type="dcterms:W3CDTF">2019-08-22T13:18:00Z</dcterms:created>
  <dcterms:modified xsi:type="dcterms:W3CDTF">2019-08-22T13:18:00Z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0x0101003746F652B23B48488FAB6E8A6BC811EB</vt:lpwstr>
  </property>
  <property fmtid="{D5CDD505-2E9C-101B-9397-08002B2CF9AE}" pid="3" name="Order">
    <vt:r8>27165100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