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136" w:rsidRDefault="00EC4136" w:rsidP="001B2CEF">
      <w:pPr>
        <w:jc w:val="center"/>
        <w:rPr>
          <w:b/>
          <w:color w:val="073763"/>
          <w:sz w:val="32"/>
          <w:szCs w:val="32"/>
          <w:u w:val="single"/>
        </w:rPr>
      </w:pPr>
      <w:r>
        <w:rPr>
          <w:b/>
          <w:noProof/>
          <w:color w:val="073763"/>
          <w:sz w:val="32"/>
          <w:szCs w:val="32"/>
          <w:u w:val="single"/>
          <w:lang w:val="en-US"/>
        </w:rPr>
        <w:drawing>
          <wp:inline distT="0" distB="0" distL="0" distR="0">
            <wp:extent cx="6400800" cy="3349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Banner_Food_Coordinator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36" w:rsidRDefault="00EC4136" w:rsidP="001B2CEF">
      <w:pPr>
        <w:jc w:val="center"/>
        <w:rPr>
          <w:b/>
          <w:color w:val="073763"/>
          <w:sz w:val="32"/>
          <w:szCs w:val="32"/>
          <w:u w:val="single"/>
        </w:rPr>
      </w:pPr>
    </w:p>
    <w:p w:rsidR="001E1320" w:rsidRPr="001E1320" w:rsidRDefault="000A12C6" w:rsidP="001B2CEF">
      <w:pPr>
        <w:jc w:val="center"/>
        <w:rPr>
          <w:b/>
          <w:color w:val="073763"/>
          <w:sz w:val="32"/>
          <w:szCs w:val="32"/>
          <w:u w:val="single"/>
        </w:rPr>
      </w:pPr>
      <w:r>
        <w:rPr>
          <w:b/>
          <w:color w:val="073763"/>
          <w:sz w:val="32"/>
          <w:szCs w:val="32"/>
          <w:u w:val="single"/>
        </w:rPr>
        <w:t xml:space="preserve">Food </w:t>
      </w:r>
      <w:r w:rsidR="0073082F">
        <w:rPr>
          <w:b/>
          <w:color w:val="073763"/>
          <w:sz w:val="32"/>
          <w:szCs w:val="32"/>
          <w:u w:val="single"/>
        </w:rPr>
        <w:t xml:space="preserve">Systems </w:t>
      </w:r>
      <w:r>
        <w:rPr>
          <w:b/>
          <w:color w:val="073763"/>
          <w:sz w:val="32"/>
          <w:szCs w:val="32"/>
          <w:u w:val="single"/>
        </w:rPr>
        <w:t>Coordinator Position</w:t>
      </w:r>
    </w:p>
    <w:p w:rsidR="006F7C92" w:rsidRDefault="006F7C92" w:rsidP="00965E0C">
      <w:pPr>
        <w:jc w:val="center"/>
        <w:rPr>
          <w:b/>
          <w:color w:val="073763"/>
        </w:rPr>
      </w:pPr>
      <w:r>
        <w:rPr>
          <w:b/>
          <w:color w:val="073763"/>
        </w:rPr>
        <w:t xml:space="preserve">Piedmont Triad Regional Council </w:t>
      </w:r>
    </w:p>
    <w:p w:rsidR="000A12C6" w:rsidRDefault="000A12C6" w:rsidP="000A12C6">
      <w:pPr>
        <w:pStyle w:val="Default"/>
      </w:pPr>
    </w:p>
    <w:p w:rsidR="00340F2B" w:rsidRPr="00B32AFE" w:rsidRDefault="00340F2B" w:rsidP="00340F2B">
      <w:pPr>
        <w:pStyle w:val="Default"/>
        <w:jc w:val="center"/>
        <w:rPr>
          <w:b/>
          <w:i/>
          <w:sz w:val="22"/>
          <w:szCs w:val="22"/>
        </w:rPr>
      </w:pPr>
      <w:r w:rsidRPr="00B32AFE">
        <w:rPr>
          <w:b/>
          <w:i/>
          <w:sz w:val="22"/>
          <w:szCs w:val="22"/>
        </w:rPr>
        <w:t>Advertise</w:t>
      </w:r>
      <w:r w:rsidR="00B32AFE">
        <w:rPr>
          <w:b/>
          <w:i/>
          <w:sz w:val="22"/>
          <w:szCs w:val="22"/>
        </w:rPr>
        <w:t xml:space="preserve"> Date: October 18</w:t>
      </w:r>
      <w:r w:rsidRPr="00B32AFE">
        <w:rPr>
          <w:b/>
          <w:i/>
          <w:sz w:val="22"/>
          <w:szCs w:val="22"/>
        </w:rPr>
        <w:t>, 2019</w:t>
      </w:r>
    </w:p>
    <w:p w:rsidR="00D726A5" w:rsidRPr="00965E0C" w:rsidRDefault="00F117F9" w:rsidP="00B333C8">
      <w:pPr>
        <w:jc w:val="both"/>
        <w:rPr>
          <w:b/>
          <w:color w:val="073763"/>
        </w:rPr>
      </w:pPr>
      <w:r>
        <w:rPr>
          <w:b/>
          <w:color w:val="073763"/>
          <w:u w:val="single"/>
        </w:rPr>
        <w:t>JOB DESCRIPTION</w:t>
      </w:r>
      <w:r w:rsidR="000A12C6">
        <w:rPr>
          <w:b/>
          <w:color w:val="073763"/>
        </w:rPr>
        <w:t>:</w:t>
      </w:r>
    </w:p>
    <w:p w:rsidR="007A4838" w:rsidRDefault="00D726A5" w:rsidP="00B333C8">
      <w:pPr>
        <w:jc w:val="both"/>
        <w:rPr>
          <w:sz w:val="21"/>
          <w:szCs w:val="21"/>
        </w:rPr>
      </w:pPr>
      <w:r w:rsidRPr="001B2CEF">
        <w:rPr>
          <w:sz w:val="21"/>
          <w:szCs w:val="21"/>
        </w:rPr>
        <w:t xml:space="preserve">The </w:t>
      </w:r>
      <w:r w:rsidR="00264EF0" w:rsidRPr="00264EF0">
        <w:rPr>
          <w:sz w:val="21"/>
          <w:szCs w:val="21"/>
        </w:rPr>
        <w:t xml:space="preserve">Piedmont Triad Regional Food Council (PTRFC) </w:t>
      </w:r>
      <w:r w:rsidR="00A77A6A">
        <w:rPr>
          <w:sz w:val="21"/>
          <w:szCs w:val="21"/>
        </w:rPr>
        <w:t xml:space="preserve">seeks a </w:t>
      </w:r>
      <w:r w:rsidR="00EC4136">
        <w:rPr>
          <w:sz w:val="21"/>
          <w:szCs w:val="21"/>
        </w:rPr>
        <w:t xml:space="preserve">talented, dynamic and self-motivated </w:t>
      </w:r>
      <w:r w:rsidR="007A4838">
        <w:rPr>
          <w:sz w:val="21"/>
          <w:szCs w:val="21"/>
        </w:rPr>
        <w:t>Food Sy</w:t>
      </w:r>
      <w:r w:rsidR="007261F5">
        <w:rPr>
          <w:sz w:val="21"/>
          <w:szCs w:val="21"/>
        </w:rPr>
        <w:t>stems</w:t>
      </w:r>
      <w:r w:rsidR="007A4838">
        <w:rPr>
          <w:sz w:val="21"/>
          <w:szCs w:val="21"/>
        </w:rPr>
        <w:t xml:space="preserve"> </w:t>
      </w:r>
      <w:r w:rsidR="00A77A6A">
        <w:rPr>
          <w:sz w:val="21"/>
          <w:szCs w:val="21"/>
        </w:rPr>
        <w:t xml:space="preserve">Coordinator to </w:t>
      </w:r>
      <w:r w:rsidR="00ED0E7F">
        <w:rPr>
          <w:sz w:val="21"/>
          <w:szCs w:val="21"/>
        </w:rPr>
        <w:t>f</w:t>
      </w:r>
      <w:r w:rsidR="00ED0E7F" w:rsidRPr="00ED0E7F">
        <w:rPr>
          <w:sz w:val="21"/>
          <w:szCs w:val="21"/>
        </w:rPr>
        <w:t>oster collaboration among</w:t>
      </w:r>
      <w:r w:rsidR="00264EF0">
        <w:rPr>
          <w:sz w:val="21"/>
          <w:szCs w:val="21"/>
        </w:rPr>
        <w:t xml:space="preserve"> regional council</w:t>
      </w:r>
      <w:r w:rsidR="00ED0E7F" w:rsidRPr="00ED0E7F">
        <w:rPr>
          <w:sz w:val="21"/>
          <w:szCs w:val="21"/>
        </w:rPr>
        <w:t xml:space="preserve"> members and </w:t>
      </w:r>
      <w:r w:rsidR="00EA5467">
        <w:rPr>
          <w:sz w:val="21"/>
          <w:szCs w:val="21"/>
        </w:rPr>
        <w:t xml:space="preserve">other </w:t>
      </w:r>
      <w:r w:rsidR="00ED0E7F" w:rsidRPr="00ED0E7F">
        <w:rPr>
          <w:sz w:val="21"/>
          <w:szCs w:val="21"/>
        </w:rPr>
        <w:t>stakeholders</w:t>
      </w:r>
      <w:r w:rsidR="00EA5467">
        <w:rPr>
          <w:sz w:val="21"/>
          <w:szCs w:val="21"/>
        </w:rPr>
        <w:t>, and to direct activities</w:t>
      </w:r>
      <w:r w:rsidR="00EC4136">
        <w:rPr>
          <w:sz w:val="21"/>
          <w:szCs w:val="21"/>
        </w:rPr>
        <w:t xml:space="preserve"> </w:t>
      </w:r>
      <w:r w:rsidR="00B71CD5">
        <w:rPr>
          <w:sz w:val="21"/>
          <w:szCs w:val="21"/>
        </w:rPr>
        <w:t>promoting</w:t>
      </w:r>
      <w:r w:rsidR="00ED0E7F" w:rsidRPr="00ED0E7F">
        <w:rPr>
          <w:sz w:val="21"/>
          <w:szCs w:val="21"/>
        </w:rPr>
        <w:t xml:space="preserve"> a </w:t>
      </w:r>
      <w:r w:rsidR="004D53BE" w:rsidRPr="00ED0E7F">
        <w:rPr>
          <w:sz w:val="21"/>
          <w:szCs w:val="21"/>
        </w:rPr>
        <w:t>healthier</w:t>
      </w:r>
      <w:r w:rsidR="00ED0E7F" w:rsidRPr="00ED0E7F">
        <w:rPr>
          <w:sz w:val="21"/>
          <w:szCs w:val="21"/>
        </w:rPr>
        <w:t xml:space="preserve"> and community-based food system.</w:t>
      </w:r>
      <w:r w:rsidR="00264EF0">
        <w:rPr>
          <w:sz w:val="21"/>
          <w:szCs w:val="21"/>
        </w:rPr>
        <w:t xml:space="preserve"> </w:t>
      </w:r>
      <w:r w:rsidR="00EC4136">
        <w:rPr>
          <w:sz w:val="21"/>
          <w:szCs w:val="21"/>
        </w:rPr>
        <w:t xml:space="preserve"> The Coordinator will be a part of an innovative team of staff and partner organizations working to re-think how the region grows, distributes and accesses food.  </w:t>
      </w:r>
      <w:r w:rsidR="00A863D2">
        <w:rPr>
          <w:sz w:val="21"/>
          <w:szCs w:val="21"/>
        </w:rPr>
        <w:t>This position will be housed in t</w:t>
      </w:r>
      <w:r w:rsidR="00773B82">
        <w:rPr>
          <w:sz w:val="21"/>
          <w:szCs w:val="21"/>
        </w:rPr>
        <w:t>he Regional Planning Department.</w:t>
      </w:r>
    </w:p>
    <w:p w:rsidR="00F63AB8" w:rsidRDefault="00F63AB8" w:rsidP="00B333C8">
      <w:pPr>
        <w:jc w:val="both"/>
        <w:rPr>
          <w:sz w:val="21"/>
          <w:szCs w:val="21"/>
        </w:rPr>
      </w:pPr>
    </w:p>
    <w:p w:rsidR="007C755A" w:rsidRDefault="00264EF0" w:rsidP="00B333C8">
      <w:pPr>
        <w:jc w:val="both"/>
        <w:rPr>
          <w:sz w:val="21"/>
          <w:szCs w:val="21"/>
        </w:rPr>
      </w:pPr>
      <w:r>
        <w:rPr>
          <w:sz w:val="21"/>
          <w:szCs w:val="21"/>
        </w:rPr>
        <w:t>Primary responsibilities will include</w:t>
      </w:r>
      <w:r w:rsidR="004D53BE">
        <w:rPr>
          <w:sz w:val="21"/>
          <w:szCs w:val="21"/>
        </w:rPr>
        <w:t xml:space="preserve"> to</w:t>
      </w:r>
      <w:r w:rsidR="00F117F9" w:rsidRPr="001B2CEF">
        <w:rPr>
          <w:sz w:val="21"/>
          <w:szCs w:val="21"/>
        </w:rPr>
        <w:t xml:space="preserve">: </w:t>
      </w:r>
    </w:p>
    <w:p w:rsidR="00D87125" w:rsidRDefault="00D87125" w:rsidP="00B333C8">
      <w:pPr>
        <w:jc w:val="both"/>
        <w:rPr>
          <w:sz w:val="21"/>
          <w:szCs w:val="21"/>
        </w:rPr>
      </w:pPr>
    </w:p>
    <w:p w:rsidR="009B5DB5" w:rsidRPr="00675175" w:rsidRDefault="006B67D7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675175">
        <w:rPr>
          <w:sz w:val="21"/>
          <w:szCs w:val="21"/>
        </w:rPr>
        <w:t>B</w:t>
      </w:r>
      <w:r w:rsidR="00F117F9" w:rsidRPr="00675175">
        <w:rPr>
          <w:sz w:val="21"/>
          <w:szCs w:val="21"/>
        </w:rPr>
        <w:t xml:space="preserve">uild strategic partnerships </w:t>
      </w:r>
      <w:r w:rsidRPr="00675175">
        <w:rPr>
          <w:sz w:val="21"/>
          <w:szCs w:val="21"/>
        </w:rPr>
        <w:t xml:space="preserve">between local governments </w:t>
      </w:r>
      <w:r w:rsidR="00F117F9" w:rsidRPr="00675175">
        <w:rPr>
          <w:sz w:val="21"/>
          <w:szCs w:val="21"/>
        </w:rPr>
        <w:t>to</w:t>
      </w:r>
      <w:r w:rsidR="009821F3" w:rsidRPr="00675175">
        <w:rPr>
          <w:sz w:val="21"/>
          <w:szCs w:val="21"/>
        </w:rPr>
        <w:t xml:space="preserve"> increase economic development </w:t>
      </w:r>
      <w:r w:rsidR="00ED0E7F" w:rsidRPr="00675175">
        <w:rPr>
          <w:sz w:val="21"/>
          <w:szCs w:val="21"/>
        </w:rPr>
        <w:t xml:space="preserve">opportunities through food </w:t>
      </w:r>
      <w:r w:rsidR="009821F3" w:rsidRPr="00675175">
        <w:rPr>
          <w:sz w:val="21"/>
          <w:szCs w:val="21"/>
        </w:rPr>
        <w:t xml:space="preserve">and advance the </w:t>
      </w:r>
      <w:r w:rsidR="001B2CEF" w:rsidRPr="00675175">
        <w:rPr>
          <w:sz w:val="21"/>
          <w:szCs w:val="21"/>
        </w:rPr>
        <w:t>PTRFC’s</w:t>
      </w:r>
      <w:r w:rsidR="009C6131" w:rsidRPr="00675175">
        <w:rPr>
          <w:sz w:val="21"/>
          <w:szCs w:val="21"/>
        </w:rPr>
        <w:t xml:space="preserve"> goals and objectives;</w:t>
      </w:r>
    </w:p>
    <w:p w:rsidR="009B5DB5" w:rsidRPr="00675175" w:rsidRDefault="009B5DB5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675175">
        <w:rPr>
          <w:sz w:val="21"/>
          <w:szCs w:val="21"/>
        </w:rPr>
        <w:t>C</w:t>
      </w:r>
      <w:r w:rsidR="009821F3" w:rsidRPr="00675175">
        <w:rPr>
          <w:sz w:val="21"/>
          <w:szCs w:val="21"/>
        </w:rPr>
        <w:t xml:space="preserve">oordinate the activities of the PTRFC in collaboration with necessary stakeholders, organizing resources to efficiently coordinate the shared-gifting </w:t>
      </w:r>
      <w:r w:rsidR="00ED0E7F" w:rsidRPr="00675175">
        <w:rPr>
          <w:sz w:val="21"/>
          <w:szCs w:val="21"/>
        </w:rPr>
        <w:t>grants program</w:t>
      </w:r>
      <w:r w:rsidR="009821F3" w:rsidRPr="00675175">
        <w:rPr>
          <w:sz w:val="21"/>
          <w:szCs w:val="21"/>
        </w:rPr>
        <w:t xml:space="preserve"> of the PTRFC, researching and developing training workshops for interested stakeholders within the regional food system, and planning PTRFC events</w:t>
      </w:r>
      <w:r w:rsidR="009C6131" w:rsidRPr="00675175">
        <w:rPr>
          <w:sz w:val="21"/>
          <w:szCs w:val="21"/>
        </w:rPr>
        <w:t>;</w:t>
      </w:r>
      <w:r w:rsidR="009821F3" w:rsidRPr="00675175">
        <w:rPr>
          <w:sz w:val="21"/>
          <w:szCs w:val="21"/>
        </w:rPr>
        <w:t xml:space="preserve"> </w:t>
      </w:r>
    </w:p>
    <w:p w:rsidR="009B5DB5" w:rsidRDefault="009C1CED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675175">
        <w:rPr>
          <w:sz w:val="21"/>
          <w:szCs w:val="21"/>
        </w:rPr>
        <w:t>Seek</w:t>
      </w:r>
      <w:r w:rsidR="004C1AE2" w:rsidRPr="00675175">
        <w:rPr>
          <w:sz w:val="21"/>
          <w:szCs w:val="21"/>
        </w:rPr>
        <w:t xml:space="preserve"> funding opportunities </w:t>
      </w:r>
      <w:r w:rsidR="009821F3" w:rsidRPr="00EC4136">
        <w:rPr>
          <w:sz w:val="21"/>
          <w:szCs w:val="21"/>
        </w:rPr>
        <w:t xml:space="preserve">to support the goals of the regional stakeholders and </w:t>
      </w:r>
      <w:r w:rsidR="00ED0E7F" w:rsidRPr="00EC4136">
        <w:rPr>
          <w:sz w:val="21"/>
          <w:szCs w:val="21"/>
        </w:rPr>
        <w:t xml:space="preserve">local food </w:t>
      </w:r>
      <w:r w:rsidR="009821F3" w:rsidRPr="00EC4136">
        <w:rPr>
          <w:sz w:val="21"/>
          <w:szCs w:val="21"/>
        </w:rPr>
        <w:t>councils</w:t>
      </w:r>
      <w:r w:rsidR="009C6131" w:rsidRPr="00EC4136">
        <w:rPr>
          <w:sz w:val="21"/>
          <w:szCs w:val="21"/>
        </w:rPr>
        <w:t xml:space="preserve">; </w:t>
      </w:r>
    </w:p>
    <w:p w:rsidR="009B5DB5" w:rsidRDefault="009B5DB5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9B5DB5">
        <w:rPr>
          <w:sz w:val="21"/>
          <w:szCs w:val="21"/>
        </w:rPr>
        <w:t>C</w:t>
      </w:r>
      <w:r w:rsidR="009821F3" w:rsidRPr="009B5DB5">
        <w:rPr>
          <w:sz w:val="21"/>
          <w:szCs w:val="21"/>
        </w:rPr>
        <w:t>oordinate development and updates of the Regional Food System As</w:t>
      </w:r>
      <w:r w:rsidR="009C6131" w:rsidRPr="009B5DB5">
        <w:rPr>
          <w:sz w:val="21"/>
          <w:szCs w:val="21"/>
        </w:rPr>
        <w:t>sessment</w:t>
      </w:r>
      <w:r w:rsidR="00EC4136">
        <w:rPr>
          <w:sz w:val="21"/>
          <w:szCs w:val="21"/>
        </w:rPr>
        <w:t xml:space="preserve"> conducted by an outside consulting firm</w:t>
      </w:r>
      <w:r w:rsidR="009C6131" w:rsidRPr="009B5DB5">
        <w:rPr>
          <w:sz w:val="21"/>
          <w:szCs w:val="21"/>
        </w:rPr>
        <w:t>;</w:t>
      </w:r>
    </w:p>
    <w:p w:rsidR="00B7348A" w:rsidRDefault="009B5DB5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9B5DB5">
        <w:rPr>
          <w:sz w:val="21"/>
          <w:szCs w:val="21"/>
        </w:rPr>
        <w:t>M</w:t>
      </w:r>
      <w:r w:rsidR="009C6131" w:rsidRPr="009B5DB5">
        <w:rPr>
          <w:sz w:val="21"/>
          <w:szCs w:val="21"/>
        </w:rPr>
        <w:t>ainta</w:t>
      </w:r>
      <w:r w:rsidR="009C1CED">
        <w:rPr>
          <w:sz w:val="21"/>
          <w:szCs w:val="21"/>
        </w:rPr>
        <w:t>in</w:t>
      </w:r>
      <w:r w:rsidR="009C6131" w:rsidRPr="009B5DB5">
        <w:rPr>
          <w:sz w:val="21"/>
          <w:szCs w:val="21"/>
        </w:rPr>
        <w:t xml:space="preserve"> knowledge of current issues and strategies related to federal, state, regional, and local food system policies, best practices, research, statutory regulations, and requirements; while also, appropriately conveying information to the local governments in the Piedmont Triad region and PTRFC stakeholders</w:t>
      </w:r>
      <w:r w:rsidR="00B7348A">
        <w:rPr>
          <w:sz w:val="21"/>
          <w:szCs w:val="21"/>
        </w:rPr>
        <w:t>; and</w:t>
      </w:r>
    </w:p>
    <w:p w:rsidR="00F117F9" w:rsidRDefault="009C1CED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Provide</w:t>
      </w:r>
      <w:r w:rsidR="0033366D">
        <w:rPr>
          <w:sz w:val="21"/>
          <w:szCs w:val="21"/>
        </w:rPr>
        <w:t xml:space="preserve"> m</w:t>
      </w:r>
      <w:r w:rsidR="00F117F9" w:rsidRPr="00EC4136">
        <w:rPr>
          <w:sz w:val="21"/>
          <w:szCs w:val="21"/>
        </w:rPr>
        <w:t xml:space="preserve">arketing and media content production for regional initiatives in agriculture and food systems. </w:t>
      </w:r>
    </w:p>
    <w:p w:rsidR="00EC4136" w:rsidRPr="00675175" w:rsidRDefault="00EC4136" w:rsidP="00EC4136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675175">
        <w:rPr>
          <w:sz w:val="21"/>
          <w:szCs w:val="21"/>
        </w:rPr>
        <w:t>S</w:t>
      </w:r>
      <w:r w:rsidRPr="00EC4136">
        <w:rPr>
          <w:sz w:val="21"/>
          <w:szCs w:val="21"/>
        </w:rPr>
        <w:t>erv</w:t>
      </w:r>
      <w:r w:rsidRPr="00675175">
        <w:rPr>
          <w:sz w:val="21"/>
          <w:szCs w:val="21"/>
        </w:rPr>
        <w:t>e</w:t>
      </w:r>
      <w:r w:rsidRPr="00EC4136">
        <w:rPr>
          <w:sz w:val="21"/>
          <w:szCs w:val="21"/>
        </w:rPr>
        <w:t xml:space="preserve"> as the primary contact for the PTRFC program initiatives </w:t>
      </w:r>
      <w:r w:rsidRPr="00675175">
        <w:rPr>
          <w:sz w:val="21"/>
          <w:szCs w:val="21"/>
        </w:rPr>
        <w:t>and</w:t>
      </w:r>
      <w:r w:rsidRPr="00EC4136">
        <w:rPr>
          <w:sz w:val="21"/>
          <w:szCs w:val="21"/>
        </w:rPr>
        <w:t xml:space="preserve"> perform general administrative/office duties</w:t>
      </w:r>
      <w:r w:rsidRPr="00675175">
        <w:rPr>
          <w:sz w:val="21"/>
          <w:szCs w:val="21"/>
        </w:rPr>
        <w:t>, including website updates and annual reports</w:t>
      </w:r>
      <w:r w:rsidRPr="00EC4136">
        <w:rPr>
          <w:sz w:val="21"/>
          <w:szCs w:val="21"/>
        </w:rPr>
        <w:t xml:space="preserve">; </w:t>
      </w:r>
    </w:p>
    <w:p w:rsidR="00F117F9" w:rsidRPr="001B2CEF" w:rsidRDefault="00F117F9" w:rsidP="00B333C8">
      <w:pPr>
        <w:jc w:val="both"/>
        <w:rPr>
          <w:sz w:val="21"/>
          <w:szCs w:val="21"/>
        </w:rPr>
      </w:pPr>
    </w:p>
    <w:p w:rsidR="00EC4136" w:rsidRDefault="00EC4136" w:rsidP="00EC4136">
      <w:pPr>
        <w:jc w:val="both"/>
        <w:rPr>
          <w:sz w:val="21"/>
          <w:szCs w:val="21"/>
        </w:rPr>
      </w:pPr>
      <w:r>
        <w:rPr>
          <w:sz w:val="21"/>
          <w:szCs w:val="21"/>
        </w:rPr>
        <w:t>PTRFC currently has 24 members representing 12 counties in a broad array of food system sectors.  The Council</w:t>
      </w:r>
      <w:r w:rsidR="00773B82">
        <w:rPr>
          <w:sz w:val="21"/>
          <w:szCs w:val="21"/>
        </w:rPr>
        <w:t xml:space="preserve"> holds bi-monthly</w:t>
      </w:r>
      <w:r>
        <w:rPr>
          <w:sz w:val="21"/>
          <w:szCs w:val="21"/>
        </w:rPr>
        <w:t xml:space="preserve"> meetings.  The Coordinator will be responsible for attending meetings, supporting projects between meetings, and providing administrative support.</w:t>
      </w:r>
      <w:r w:rsidR="00773B82">
        <w:rPr>
          <w:sz w:val="21"/>
          <w:szCs w:val="21"/>
        </w:rPr>
        <w:t xml:space="preserve">  PTRFC website:  </w:t>
      </w:r>
      <w:hyperlink r:id="rId8" w:history="1">
        <w:r w:rsidR="00773B82" w:rsidRPr="00A325B8">
          <w:rPr>
            <w:rStyle w:val="Hyperlink"/>
            <w:sz w:val="21"/>
            <w:szCs w:val="21"/>
          </w:rPr>
          <w:t>www.ptrc.org/food</w:t>
        </w:r>
      </w:hyperlink>
      <w:r w:rsidR="00773B82">
        <w:rPr>
          <w:sz w:val="21"/>
          <w:szCs w:val="21"/>
        </w:rPr>
        <w:t xml:space="preserve">. </w:t>
      </w:r>
    </w:p>
    <w:p w:rsidR="0073082F" w:rsidRDefault="0073082F" w:rsidP="00B333C8">
      <w:pPr>
        <w:jc w:val="both"/>
        <w:rPr>
          <w:sz w:val="21"/>
          <w:szCs w:val="21"/>
        </w:rPr>
      </w:pPr>
    </w:p>
    <w:p w:rsidR="00D726A5" w:rsidRDefault="00B333C8" w:rsidP="00B333C8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The s</w:t>
      </w:r>
      <w:r w:rsidR="00F117F9" w:rsidRPr="001B2CEF">
        <w:rPr>
          <w:sz w:val="21"/>
          <w:szCs w:val="21"/>
        </w:rPr>
        <w:t xml:space="preserve">uccessful candidate will possess the ability to work independently; conceive and develop creative approaches to gathering and presenting information; </w:t>
      </w:r>
      <w:r w:rsidR="00ED0E7F" w:rsidRPr="00ED0E7F">
        <w:rPr>
          <w:sz w:val="21"/>
          <w:szCs w:val="21"/>
        </w:rPr>
        <w:t>facilitate dialogue to encourage diverse perspectives and participatory decision making</w:t>
      </w:r>
      <w:r w:rsidR="00264EF0">
        <w:rPr>
          <w:sz w:val="21"/>
          <w:szCs w:val="21"/>
        </w:rPr>
        <w:t>;</w:t>
      </w:r>
      <w:r w:rsidR="00ED0E7F" w:rsidRPr="00ED0E7F">
        <w:rPr>
          <w:sz w:val="21"/>
          <w:szCs w:val="21"/>
        </w:rPr>
        <w:t xml:space="preserve"> </w:t>
      </w:r>
      <w:r w:rsidR="00F117F9" w:rsidRPr="001B2CEF">
        <w:rPr>
          <w:sz w:val="21"/>
          <w:szCs w:val="21"/>
        </w:rPr>
        <w:t xml:space="preserve">review information for accuracy and consistency; </w:t>
      </w:r>
      <w:r w:rsidR="007C755A">
        <w:rPr>
          <w:sz w:val="21"/>
          <w:szCs w:val="21"/>
        </w:rPr>
        <w:t xml:space="preserve">write compelling grant proposals </w:t>
      </w:r>
      <w:r w:rsidR="00F117F9" w:rsidRPr="001B2CEF">
        <w:rPr>
          <w:sz w:val="21"/>
          <w:szCs w:val="21"/>
        </w:rPr>
        <w:t>and possess strong analytical and critical thinking skills. Position requires superb verbal and written communication skills to interact with a variety of individuals including co-workers, local government staff,</w:t>
      </w:r>
      <w:r w:rsidR="007C755A">
        <w:rPr>
          <w:sz w:val="21"/>
          <w:szCs w:val="21"/>
        </w:rPr>
        <w:t xml:space="preserve"> funders,</w:t>
      </w:r>
      <w:r w:rsidR="00F117F9" w:rsidRPr="001B2CE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="00F117F9" w:rsidRPr="001B2CEF">
        <w:rPr>
          <w:sz w:val="21"/>
          <w:szCs w:val="21"/>
        </w:rPr>
        <w:t>general public, and elected officials. </w:t>
      </w:r>
      <w:r w:rsidR="00F117F9" w:rsidRPr="001B2CEF">
        <w:rPr>
          <w:b/>
          <w:bCs/>
          <w:sz w:val="21"/>
          <w:szCs w:val="21"/>
        </w:rPr>
        <w:t xml:space="preserve">The job posting will </w:t>
      </w:r>
      <w:r w:rsidR="00340F2B">
        <w:rPr>
          <w:b/>
          <w:bCs/>
          <w:sz w:val="21"/>
          <w:szCs w:val="21"/>
        </w:rPr>
        <w:t>remain open until fill</w:t>
      </w:r>
      <w:r w:rsidR="003C0089">
        <w:rPr>
          <w:b/>
          <w:bCs/>
          <w:sz w:val="21"/>
          <w:szCs w:val="21"/>
        </w:rPr>
        <w:t>ed</w:t>
      </w:r>
      <w:bookmarkStart w:id="0" w:name="_GoBack"/>
      <w:bookmarkEnd w:id="0"/>
      <w:r w:rsidR="00340F2B">
        <w:rPr>
          <w:b/>
          <w:bCs/>
          <w:sz w:val="21"/>
          <w:szCs w:val="21"/>
        </w:rPr>
        <w:t>, review of applications will begin on November 1, 2019</w:t>
      </w:r>
      <w:r w:rsidR="00F117F9" w:rsidRPr="001B2CEF">
        <w:rPr>
          <w:b/>
          <w:bCs/>
          <w:sz w:val="21"/>
          <w:szCs w:val="21"/>
        </w:rPr>
        <w:t>.</w:t>
      </w:r>
      <w:r w:rsidR="0073082F">
        <w:rPr>
          <w:b/>
          <w:bCs/>
          <w:sz w:val="21"/>
          <w:szCs w:val="21"/>
        </w:rPr>
        <w:t xml:space="preserve"> </w:t>
      </w:r>
    </w:p>
    <w:p w:rsidR="00653EB1" w:rsidRDefault="00653EB1" w:rsidP="00B333C8">
      <w:pPr>
        <w:jc w:val="both"/>
        <w:rPr>
          <w:b/>
          <w:bCs/>
          <w:sz w:val="21"/>
          <w:szCs w:val="21"/>
        </w:rPr>
      </w:pPr>
    </w:p>
    <w:p w:rsidR="00653EB1" w:rsidRDefault="00653EB1" w:rsidP="00653EB1">
      <w:pPr>
        <w:jc w:val="both"/>
        <w:rPr>
          <w:sz w:val="21"/>
          <w:szCs w:val="21"/>
        </w:rPr>
      </w:pPr>
      <w:r w:rsidRPr="001B2CEF">
        <w:rPr>
          <w:sz w:val="21"/>
          <w:szCs w:val="21"/>
        </w:rPr>
        <w:t xml:space="preserve">Additional duties may include providing support for </w:t>
      </w:r>
      <w:r>
        <w:rPr>
          <w:sz w:val="21"/>
          <w:szCs w:val="21"/>
        </w:rPr>
        <w:t xml:space="preserve">other projects in the regional planning department including </w:t>
      </w:r>
      <w:r w:rsidRPr="001B2CEF">
        <w:rPr>
          <w:sz w:val="21"/>
          <w:szCs w:val="21"/>
        </w:rPr>
        <w:t>long-range land development plans</w:t>
      </w:r>
      <w:r>
        <w:rPr>
          <w:sz w:val="21"/>
          <w:szCs w:val="21"/>
        </w:rPr>
        <w:t>;</w:t>
      </w:r>
      <w:r w:rsidRPr="001B2CEF">
        <w:rPr>
          <w:sz w:val="21"/>
          <w:szCs w:val="21"/>
        </w:rPr>
        <w:t xml:space="preserve"> transportation, pedestrian, and bicycle plans; greenway and open space preservation plans</w:t>
      </w:r>
      <w:r>
        <w:rPr>
          <w:sz w:val="21"/>
          <w:szCs w:val="21"/>
        </w:rPr>
        <w:t>.</w:t>
      </w:r>
    </w:p>
    <w:p w:rsidR="00675175" w:rsidRDefault="00675175" w:rsidP="00B333C8">
      <w:pPr>
        <w:jc w:val="both"/>
        <w:rPr>
          <w:b/>
          <w:color w:val="073763"/>
          <w:u w:val="single"/>
        </w:rPr>
      </w:pPr>
    </w:p>
    <w:p w:rsidR="00F117F9" w:rsidRDefault="00F117F9" w:rsidP="00B333C8">
      <w:pPr>
        <w:jc w:val="both"/>
        <w:rPr>
          <w:b/>
          <w:color w:val="073763"/>
        </w:rPr>
      </w:pPr>
      <w:r>
        <w:rPr>
          <w:b/>
          <w:color w:val="073763"/>
          <w:u w:val="single"/>
        </w:rPr>
        <w:t>POSITION REQUIREMENTS</w:t>
      </w:r>
      <w:r>
        <w:rPr>
          <w:b/>
          <w:color w:val="073763"/>
        </w:rPr>
        <w:t>:</w:t>
      </w:r>
    </w:p>
    <w:p w:rsidR="007C755A" w:rsidRPr="007C755A" w:rsidRDefault="00F117F9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 xml:space="preserve">Position requires a bachelor’s degree in </w:t>
      </w:r>
      <w:r w:rsidR="009C6131" w:rsidRPr="007C755A">
        <w:rPr>
          <w:sz w:val="21"/>
          <w:szCs w:val="21"/>
        </w:rPr>
        <w:t xml:space="preserve">a related field and (3) years of experience working with food system policies and practices. </w:t>
      </w:r>
      <w:r w:rsidRPr="007C755A">
        <w:rPr>
          <w:sz w:val="21"/>
          <w:szCs w:val="21"/>
        </w:rPr>
        <w:t>Candidate</w:t>
      </w:r>
      <w:r w:rsidR="009C6131" w:rsidRPr="007C755A">
        <w:rPr>
          <w:sz w:val="21"/>
          <w:szCs w:val="21"/>
        </w:rPr>
        <w:t>s</w:t>
      </w:r>
      <w:r w:rsidRPr="007C755A">
        <w:rPr>
          <w:sz w:val="21"/>
          <w:szCs w:val="21"/>
        </w:rPr>
        <w:t xml:space="preserve"> can distinguish themselves with a Master’s or AICP certification. </w:t>
      </w:r>
    </w:p>
    <w:p w:rsidR="007C755A" w:rsidRPr="007C755A" w:rsidRDefault="00B333C8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>An i</w:t>
      </w:r>
      <w:r w:rsidR="00F117F9" w:rsidRPr="007C755A">
        <w:rPr>
          <w:sz w:val="21"/>
          <w:szCs w:val="21"/>
        </w:rPr>
        <w:t xml:space="preserve">ndividual should have general knowledge and experience with local and regional planning principles and practices. </w:t>
      </w:r>
    </w:p>
    <w:p w:rsidR="007C755A" w:rsidRPr="007C755A" w:rsidRDefault="00F117F9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 xml:space="preserve">Organizational skills are critical to doing this job effectively. </w:t>
      </w:r>
    </w:p>
    <w:p w:rsidR="007C755A" w:rsidRPr="007C755A" w:rsidRDefault="00F117F9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 xml:space="preserve">Ability to use Microsoft Office, spreadsheet and presentation software is required. Familiarity with Adobe Creative Cloud, </w:t>
      </w:r>
      <w:r w:rsidR="0073082F" w:rsidRPr="007C755A">
        <w:rPr>
          <w:sz w:val="21"/>
          <w:szCs w:val="21"/>
        </w:rPr>
        <w:t>ArcGIS,</w:t>
      </w:r>
      <w:r w:rsidRPr="007C755A">
        <w:rPr>
          <w:sz w:val="21"/>
          <w:szCs w:val="21"/>
        </w:rPr>
        <w:t xml:space="preserve"> and social media is highly desirable, but not required. </w:t>
      </w:r>
    </w:p>
    <w:p w:rsidR="007C755A" w:rsidRPr="007C755A" w:rsidRDefault="00B333C8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>The s</w:t>
      </w:r>
      <w:r w:rsidR="00F117F9" w:rsidRPr="007C755A">
        <w:rPr>
          <w:sz w:val="21"/>
          <w:szCs w:val="21"/>
        </w:rPr>
        <w:t xml:space="preserve">uccessful candidate must pass </w:t>
      </w:r>
      <w:r w:rsidRPr="007C755A">
        <w:rPr>
          <w:sz w:val="21"/>
          <w:szCs w:val="21"/>
        </w:rPr>
        <w:t xml:space="preserve">the </w:t>
      </w:r>
      <w:r w:rsidR="00F117F9" w:rsidRPr="007C755A">
        <w:rPr>
          <w:sz w:val="21"/>
          <w:szCs w:val="21"/>
        </w:rPr>
        <w:t xml:space="preserve">organization’s pre-employment drug screen and background screening process. </w:t>
      </w:r>
    </w:p>
    <w:p w:rsidR="007C755A" w:rsidRPr="007C755A" w:rsidRDefault="00F117F9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 xml:space="preserve">Valid NC driver’s license required. Travel throughout </w:t>
      </w:r>
      <w:r w:rsidR="00B333C8" w:rsidRPr="007C755A">
        <w:rPr>
          <w:sz w:val="21"/>
          <w:szCs w:val="21"/>
        </w:rPr>
        <w:t xml:space="preserve">the </w:t>
      </w:r>
      <w:r w:rsidRPr="007C755A">
        <w:rPr>
          <w:sz w:val="21"/>
          <w:szCs w:val="21"/>
        </w:rPr>
        <w:t xml:space="preserve">12-county region is required. Other travel may be required on occasion. </w:t>
      </w:r>
    </w:p>
    <w:p w:rsidR="00F117F9" w:rsidRPr="007C755A" w:rsidRDefault="00F117F9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 xml:space="preserve">Standard hours are 8:30am-5:00pm, but </w:t>
      </w:r>
      <w:r w:rsidR="00B333C8" w:rsidRPr="007C755A">
        <w:rPr>
          <w:sz w:val="21"/>
          <w:szCs w:val="21"/>
        </w:rPr>
        <w:t xml:space="preserve">the </w:t>
      </w:r>
      <w:r w:rsidRPr="007C755A">
        <w:rPr>
          <w:sz w:val="21"/>
          <w:szCs w:val="21"/>
        </w:rPr>
        <w:t>employee is expected to work some evenings</w:t>
      </w:r>
      <w:r w:rsidR="00ED0E7F">
        <w:rPr>
          <w:sz w:val="21"/>
          <w:szCs w:val="21"/>
        </w:rPr>
        <w:t xml:space="preserve"> and Saturdays occas</w:t>
      </w:r>
      <w:r w:rsidR="0073082F" w:rsidRPr="007C755A">
        <w:rPr>
          <w:sz w:val="21"/>
          <w:szCs w:val="21"/>
        </w:rPr>
        <w:t>ionally</w:t>
      </w:r>
      <w:r w:rsidRPr="007C755A">
        <w:rPr>
          <w:sz w:val="21"/>
          <w:szCs w:val="21"/>
        </w:rPr>
        <w:t>.</w:t>
      </w:r>
    </w:p>
    <w:p w:rsidR="007C755A" w:rsidRPr="007C755A" w:rsidRDefault="007C755A" w:rsidP="007C755A">
      <w:pPr>
        <w:pStyle w:val="ListParagraph"/>
        <w:numPr>
          <w:ilvl w:val="0"/>
          <w:numId w:val="24"/>
        </w:numPr>
        <w:jc w:val="both"/>
        <w:rPr>
          <w:b/>
          <w:color w:val="073763"/>
        </w:rPr>
      </w:pPr>
      <w:r w:rsidRPr="007C755A">
        <w:rPr>
          <w:sz w:val="21"/>
          <w:szCs w:val="21"/>
        </w:rPr>
        <w:t>An equivalent combination of education and experience sufficient to provide the required knowledge, skills, and abilities may be considered.</w:t>
      </w:r>
    </w:p>
    <w:p w:rsidR="00D726A5" w:rsidRDefault="00D726A5" w:rsidP="00B333C8">
      <w:pPr>
        <w:jc w:val="both"/>
        <w:rPr>
          <w:b/>
          <w:color w:val="073763"/>
        </w:rPr>
      </w:pPr>
    </w:p>
    <w:p w:rsidR="00965E0C" w:rsidRDefault="009C6131" w:rsidP="00B333C8">
      <w:pPr>
        <w:jc w:val="both"/>
        <w:rPr>
          <w:color w:val="073763"/>
        </w:rPr>
      </w:pPr>
      <w:r w:rsidRPr="009C6131">
        <w:rPr>
          <w:b/>
          <w:color w:val="073763"/>
          <w:u w:val="single"/>
        </w:rPr>
        <w:t>SALARY RANGE</w:t>
      </w:r>
      <w:r>
        <w:rPr>
          <w:b/>
          <w:color w:val="073763"/>
        </w:rPr>
        <w:t xml:space="preserve">: </w:t>
      </w:r>
      <w:r w:rsidRPr="001B2CEF">
        <w:t xml:space="preserve">The PTRC offers </w:t>
      </w:r>
      <w:r w:rsidR="00B333C8">
        <w:t xml:space="preserve">a </w:t>
      </w:r>
      <w:r w:rsidRPr="001B2CEF">
        <w:t xml:space="preserve">competitive salary that is DOQ. </w:t>
      </w:r>
      <w:r w:rsidR="00B333C8">
        <w:t>The o</w:t>
      </w:r>
      <w:r w:rsidRPr="001B2CEF">
        <w:t xml:space="preserve">rganization provides excellent benefits including NC Local </w:t>
      </w:r>
      <w:r w:rsidR="001B2CEF" w:rsidRPr="001B2CEF">
        <w:t>Governmental</w:t>
      </w:r>
      <w:r w:rsidRPr="001B2CEF">
        <w:t xml:space="preserve"> Employees’ Retirement System.</w:t>
      </w:r>
    </w:p>
    <w:p w:rsidR="009C6131" w:rsidRDefault="009C6131" w:rsidP="00B333C8">
      <w:pPr>
        <w:jc w:val="both"/>
        <w:rPr>
          <w:color w:val="073763"/>
        </w:rPr>
      </w:pPr>
    </w:p>
    <w:p w:rsidR="009C6131" w:rsidRDefault="009C6131" w:rsidP="00B333C8">
      <w:pPr>
        <w:jc w:val="both"/>
        <w:rPr>
          <w:b/>
          <w:color w:val="073763"/>
        </w:rPr>
      </w:pPr>
      <w:r>
        <w:rPr>
          <w:b/>
          <w:color w:val="073763"/>
          <w:u w:val="single"/>
        </w:rPr>
        <w:t>POSITION REQUIREMENTS</w:t>
      </w:r>
      <w:r>
        <w:rPr>
          <w:b/>
          <w:color w:val="073763"/>
        </w:rPr>
        <w:t xml:space="preserve">: </w:t>
      </w:r>
      <w:r w:rsidRPr="001B2CEF">
        <w:t>Non</w:t>
      </w:r>
      <w:r w:rsidR="001B2CEF" w:rsidRPr="001B2CEF">
        <w:t>-Exempt</w:t>
      </w:r>
    </w:p>
    <w:p w:rsidR="009C6131" w:rsidRDefault="009C6131" w:rsidP="00B333C8">
      <w:pPr>
        <w:jc w:val="both"/>
        <w:rPr>
          <w:b/>
          <w:color w:val="073763"/>
        </w:rPr>
      </w:pPr>
    </w:p>
    <w:p w:rsidR="009C6131" w:rsidRDefault="009C6131" w:rsidP="00B333C8">
      <w:pPr>
        <w:jc w:val="both"/>
        <w:rPr>
          <w:b/>
          <w:color w:val="073763"/>
        </w:rPr>
      </w:pPr>
      <w:r>
        <w:rPr>
          <w:b/>
          <w:color w:val="073763"/>
          <w:u w:val="single"/>
        </w:rPr>
        <w:t>FULL-TIME/PART-TIME:</w:t>
      </w:r>
      <w:r>
        <w:rPr>
          <w:b/>
          <w:color w:val="073763"/>
        </w:rPr>
        <w:t xml:space="preserve"> </w:t>
      </w:r>
      <w:r w:rsidRPr="001B2CEF">
        <w:t>Full-Time</w:t>
      </w:r>
    </w:p>
    <w:p w:rsidR="009C6131" w:rsidRDefault="009C6131" w:rsidP="00B333C8">
      <w:pPr>
        <w:jc w:val="both"/>
        <w:rPr>
          <w:b/>
          <w:color w:val="073763"/>
        </w:rPr>
      </w:pPr>
    </w:p>
    <w:p w:rsidR="009C6131" w:rsidRDefault="009C6131" w:rsidP="00B333C8">
      <w:pPr>
        <w:jc w:val="both"/>
        <w:rPr>
          <w:b/>
          <w:color w:val="073763"/>
        </w:rPr>
      </w:pPr>
      <w:r>
        <w:rPr>
          <w:b/>
          <w:color w:val="073763"/>
          <w:u w:val="single"/>
        </w:rPr>
        <w:t>LOCATION</w:t>
      </w:r>
      <w:r>
        <w:rPr>
          <w:b/>
          <w:color w:val="073763"/>
        </w:rPr>
        <w:t xml:space="preserve">: </w:t>
      </w:r>
      <w:r w:rsidRPr="001B2CEF">
        <w:t>Kernersville</w:t>
      </w:r>
    </w:p>
    <w:p w:rsidR="009C6131" w:rsidRDefault="009C6131" w:rsidP="00B333C8">
      <w:pPr>
        <w:jc w:val="both"/>
        <w:rPr>
          <w:b/>
          <w:color w:val="073763"/>
        </w:rPr>
      </w:pPr>
    </w:p>
    <w:p w:rsidR="00B333C8" w:rsidRDefault="009C6131" w:rsidP="00ED0E7F">
      <w:pPr>
        <w:jc w:val="both"/>
        <w:rPr>
          <w:sz w:val="21"/>
          <w:szCs w:val="21"/>
        </w:rPr>
      </w:pPr>
      <w:r w:rsidRPr="001B2CEF">
        <w:rPr>
          <w:b/>
          <w:color w:val="073763"/>
          <w:u w:val="single"/>
        </w:rPr>
        <w:lastRenderedPageBreak/>
        <w:t>ABOUT THE ORGANIZATION:</w:t>
      </w:r>
      <w:r>
        <w:rPr>
          <w:b/>
          <w:color w:val="073763"/>
        </w:rPr>
        <w:t xml:space="preserve"> </w:t>
      </w:r>
      <w:r w:rsidR="001B2CEF" w:rsidRPr="001B2CEF">
        <w:t>The PTRC hires and retains staff that is at the top of their field. Employees of this stature deserve the most comprehensive and competitive benefits we can provide within cost</w:t>
      </w:r>
      <w:r w:rsidR="00B333C8">
        <w:t>-</w:t>
      </w:r>
      <w:r w:rsidR="001B2CEF" w:rsidRPr="001B2CEF">
        <w:t>effective means. Please consider the following overview of benefits for Full</w:t>
      </w:r>
      <w:r w:rsidR="00B333C8">
        <w:t>-</w:t>
      </w:r>
      <w:r w:rsidR="001B2CEF" w:rsidRPr="001B2CEF">
        <w:t>Time employees.</w:t>
      </w:r>
      <w:r w:rsidR="00B333C8">
        <w:t xml:space="preserve"> The PTRC is a</w:t>
      </w:r>
      <w:r w:rsidR="00B333C8">
        <w:rPr>
          <w:sz w:val="21"/>
          <w:szCs w:val="21"/>
        </w:rPr>
        <w:t xml:space="preserve"> d</w:t>
      </w:r>
      <w:r w:rsidR="001B2CEF">
        <w:rPr>
          <w:sz w:val="21"/>
          <w:szCs w:val="21"/>
        </w:rPr>
        <w:t xml:space="preserve">ynamic and creative work environment where we engage as a community of </w:t>
      </w:r>
      <w:r w:rsidR="00B333C8">
        <w:rPr>
          <w:sz w:val="21"/>
          <w:szCs w:val="21"/>
        </w:rPr>
        <w:t xml:space="preserve">colleagues in meaningful </w:t>
      </w:r>
      <w:r w:rsidR="00ED0E7F">
        <w:rPr>
          <w:sz w:val="21"/>
          <w:szCs w:val="21"/>
        </w:rPr>
        <w:t>work.</w:t>
      </w:r>
    </w:p>
    <w:p w:rsidR="009C6131" w:rsidRPr="00B333C8" w:rsidRDefault="001B2CEF" w:rsidP="00ED0E7F">
      <w:pPr>
        <w:ind w:left="720"/>
      </w:pPr>
      <w:r>
        <w:rPr>
          <w:sz w:val="21"/>
          <w:szCs w:val="21"/>
        </w:rPr>
        <w:t xml:space="preserve">•Comprehensive Health Insurance </w:t>
      </w:r>
      <w:r>
        <w:rPr>
          <w:sz w:val="21"/>
          <w:szCs w:val="21"/>
        </w:rPr>
        <w:br/>
        <w:t>•Dental Insurance through Municipal Insurance Trust (MIT). </w:t>
      </w:r>
      <w:r>
        <w:rPr>
          <w:sz w:val="21"/>
          <w:szCs w:val="21"/>
        </w:rPr>
        <w:br/>
        <w:t>•NC Local Government Employees' Retirement System (LGERS) with vesting after five (5) years of service; a reciprocal system with the NC State Employees' and Teachers' retirement.</w:t>
      </w:r>
      <w:r>
        <w:rPr>
          <w:sz w:val="21"/>
          <w:szCs w:val="21"/>
        </w:rPr>
        <w:br/>
        <w:t>•NC 401(k) Plan - PTRC contributes 2.5% of your salary to the 401(k) program.</w:t>
      </w:r>
      <w:r>
        <w:rPr>
          <w:sz w:val="21"/>
          <w:szCs w:val="21"/>
        </w:rPr>
        <w:br/>
        <w:t>•Paid vacation and sick leave.</w:t>
      </w:r>
      <w:r>
        <w:rPr>
          <w:sz w:val="21"/>
          <w:szCs w:val="21"/>
        </w:rPr>
        <w:br/>
        <w:t>•Vision insurance with VSP.</w:t>
      </w:r>
      <w:r>
        <w:rPr>
          <w:sz w:val="21"/>
          <w:szCs w:val="21"/>
        </w:rPr>
        <w:br/>
        <w:t>•$50,000 in Life Insurance is provided.</w:t>
      </w:r>
      <w:r>
        <w:rPr>
          <w:sz w:val="21"/>
          <w:szCs w:val="21"/>
        </w:rPr>
        <w:br/>
        <w:t>•Pre-tax savings with flexible spending accounts for medical, dental, vision, and dependent care is available.</w:t>
      </w:r>
      <w:r>
        <w:rPr>
          <w:sz w:val="21"/>
          <w:szCs w:val="21"/>
        </w:rPr>
        <w:br/>
        <w:t>•Employee Assistance and Work Life Programs (EAP) are available through MYGroup.com.</w:t>
      </w:r>
      <w:r>
        <w:rPr>
          <w:sz w:val="21"/>
          <w:szCs w:val="21"/>
        </w:rPr>
        <w:br/>
        <w:t>•457 Nationwide Deferred Compensation Retirement Plan.</w:t>
      </w:r>
      <w:r>
        <w:rPr>
          <w:sz w:val="21"/>
          <w:szCs w:val="21"/>
        </w:rPr>
        <w:br/>
        <w:t>•Access to supplemental insurance policies such as accidental, cancer, etc. through AFLAC and Allstate.</w:t>
      </w:r>
      <w:r>
        <w:rPr>
          <w:sz w:val="21"/>
          <w:szCs w:val="21"/>
        </w:rPr>
        <w:br/>
        <w:t>•Discounts are available with YMCA of Northwest NC and Greater Greensboro Chapters.</w:t>
      </w:r>
      <w:r>
        <w:rPr>
          <w:sz w:val="21"/>
          <w:szCs w:val="21"/>
        </w:rPr>
        <w:br/>
        <w:t>•Option to join Allegacy Credit Union and Local Government Federal Credit Union.</w:t>
      </w:r>
      <w:r>
        <w:rPr>
          <w:sz w:val="21"/>
          <w:szCs w:val="21"/>
        </w:rPr>
        <w:br/>
        <w:t>•Educational Assistance and Public Service Loan Forgiveness programs.</w:t>
      </w:r>
    </w:p>
    <w:p w:rsidR="009C6131" w:rsidRPr="009C6131" w:rsidRDefault="009C6131">
      <w:pPr>
        <w:rPr>
          <w:color w:val="073763"/>
        </w:rPr>
      </w:pPr>
    </w:p>
    <w:p w:rsidR="001B2CEF" w:rsidRPr="001B2CEF" w:rsidRDefault="001B2CEF" w:rsidP="00ED0E7F">
      <w:pPr>
        <w:keepNext/>
        <w:jc w:val="center"/>
        <w:rPr>
          <w:b/>
          <w:color w:val="073763"/>
        </w:rPr>
      </w:pPr>
      <w:r w:rsidRPr="001B2CEF">
        <w:rPr>
          <w:b/>
          <w:color w:val="073763"/>
        </w:rPr>
        <w:t>The Piedmont Triad Regional Food Council</w:t>
      </w:r>
    </w:p>
    <w:p w:rsidR="001B2CEF" w:rsidRDefault="001B2CEF" w:rsidP="00ED0E7F">
      <w:pPr>
        <w:keepNext/>
        <w:rPr>
          <w:b/>
          <w:color w:val="073763"/>
          <w:u w:val="single"/>
        </w:rPr>
      </w:pPr>
    </w:p>
    <w:p w:rsidR="001B2CEF" w:rsidRDefault="001B2CEF" w:rsidP="00ED0E7F">
      <w:pPr>
        <w:keepNext/>
        <w:jc w:val="both"/>
        <w:rPr>
          <w:b/>
          <w:color w:val="073763"/>
        </w:rPr>
      </w:pPr>
      <w:r>
        <w:rPr>
          <w:b/>
          <w:color w:val="073763"/>
        </w:rPr>
        <w:t xml:space="preserve">ABOUT US: </w:t>
      </w:r>
      <w:r w:rsidRPr="000A12C6">
        <w:t>The PTRFC is a regional food council with roughly 2</w:t>
      </w:r>
      <w:r w:rsidR="00934F90">
        <w:t>4</w:t>
      </w:r>
      <w:r w:rsidRPr="000A12C6">
        <w:t xml:space="preserve"> stakeholders that represent </w:t>
      </w:r>
      <w:r>
        <w:t>[</w:t>
      </w:r>
      <w:r w:rsidRPr="000A12C6">
        <w:t>1</w:t>
      </w:r>
      <w:r>
        <w:t>]</w:t>
      </w:r>
      <w:r w:rsidRPr="000A12C6">
        <w:t xml:space="preserve"> each of the 12 counties in the Piedmont Tr</w:t>
      </w:r>
      <w:r>
        <w:t>iad region, [2]</w:t>
      </w:r>
      <w:r w:rsidRPr="000A12C6">
        <w:t xml:space="preserve"> a broad array of food syste</w:t>
      </w:r>
      <w:r>
        <w:t>m sectors, and [3]</w:t>
      </w:r>
      <w:r w:rsidRPr="000A12C6">
        <w:t xml:space="preserve"> a balance of rural, urban, socio-economic, cultural, racial, and gender backgrounds</w:t>
      </w:r>
      <w:r>
        <w:rPr>
          <w:b/>
          <w:color w:val="073763"/>
        </w:rPr>
        <w:t xml:space="preserve">. </w:t>
      </w:r>
    </w:p>
    <w:p w:rsidR="001B2CEF" w:rsidRDefault="001B2CEF" w:rsidP="00B333C8">
      <w:pPr>
        <w:jc w:val="both"/>
        <w:rPr>
          <w:b/>
          <w:color w:val="073763"/>
        </w:rPr>
      </w:pPr>
    </w:p>
    <w:p w:rsidR="001B2CEF" w:rsidRPr="000A12C6" w:rsidRDefault="001B2CEF" w:rsidP="00B333C8">
      <w:pPr>
        <w:pStyle w:val="Default"/>
        <w:jc w:val="both"/>
      </w:pPr>
      <w:r w:rsidRPr="001B2CEF">
        <w:rPr>
          <w:b/>
          <w:color w:val="073763"/>
          <w:sz w:val="22"/>
        </w:rPr>
        <w:t>MISSION</w:t>
      </w:r>
      <w:r>
        <w:rPr>
          <w:b/>
          <w:color w:val="073763"/>
        </w:rPr>
        <w:t xml:space="preserve">: </w:t>
      </w:r>
      <w:r>
        <w:rPr>
          <w:color w:val="auto"/>
          <w:sz w:val="22"/>
          <w:szCs w:val="22"/>
        </w:rPr>
        <w:t>We are a community-led food policy council that aims to build a regional network that provides structure for collaboration and collective action across the Piedmont Triad foodshed.</w:t>
      </w:r>
    </w:p>
    <w:p w:rsidR="001B2CEF" w:rsidRDefault="001B2CEF" w:rsidP="00B333C8">
      <w:pPr>
        <w:jc w:val="both"/>
        <w:rPr>
          <w:b/>
          <w:color w:val="073763"/>
        </w:rPr>
      </w:pPr>
    </w:p>
    <w:p w:rsidR="001B2CEF" w:rsidRDefault="001B2CEF" w:rsidP="00B333C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073763"/>
          <w:sz w:val="22"/>
        </w:rPr>
        <w:t>VISION</w:t>
      </w:r>
      <w:r>
        <w:rPr>
          <w:b/>
          <w:color w:val="073763"/>
        </w:rPr>
        <w:t xml:space="preserve">: </w:t>
      </w:r>
      <w:r>
        <w:rPr>
          <w:color w:val="auto"/>
          <w:sz w:val="22"/>
          <w:szCs w:val="22"/>
        </w:rPr>
        <w:t>Communities united for an inclusive, healthy, and resilient local food economy.</w:t>
      </w:r>
    </w:p>
    <w:p w:rsidR="00B82333" w:rsidRPr="00A67484" w:rsidRDefault="00B82333" w:rsidP="00A67484"/>
    <w:sectPr w:rsidR="00B82333" w:rsidRPr="00A67484"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9B" w:rsidRDefault="0072299B">
      <w:pPr>
        <w:spacing w:line="240" w:lineRule="auto"/>
      </w:pPr>
      <w:r>
        <w:separator/>
      </w:r>
    </w:p>
  </w:endnote>
  <w:endnote w:type="continuationSeparator" w:id="0">
    <w:p w:rsidR="0072299B" w:rsidRDefault="0072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1" w:rsidRDefault="00553181">
    <w:pPr>
      <w:jc w:val="center"/>
      <w:rPr>
        <w:color w:val="073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9B" w:rsidRDefault="0072299B">
      <w:pPr>
        <w:spacing w:line="240" w:lineRule="auto"/>
      </w:pPr>
      <w:r>
        <w:separator/>
      </w:r>
    </w:p>
  </w:footnote>
  <w:footnote w:type="continuationSeparator" w:id="0">
    <w:p w:rsidR="0072299B" w:rsidRDefault="00722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586"/>
    <w:multiLevelType w:val="multilevel"/>
    <w:tmpl w:val="0E88E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D4145"/>
    <w:multiLevelType w:val="multilevel"/>
    <w:tmpl w:val="69F200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450D29"/>
    <w:multiLevelType w:val="hybridMultilevel"/>
    <w:tmpl w:val="288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3D2B"/>
    <w:multiLevelType w:val="hybridMultilevel"/>
    <w:tmpl w:val="CA7EBFB6"/>
    <w:lvl w:ilvl="0" w:tplc="33583BD0">
      <w:start w:val="4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27F3"/>
    <w:multiLevelType w:val="hybridMultilevel"/>
    <w:tmpl w:val="A74A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F52"/>
    <w:multiLevelType w:val="multilevel"/>
    <w:tmpl w:val="6B4CE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FF6DAC"/>
    <w:multiLevelType w:val="hybridMultilevel"/>
    <w:tmpl w:val="91C6CC72"/>
    <w:lvl w:ilvl="0" w:tplc="80B6687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D41"/>
    <w:multiLevelType w:val="multilevel"/>
    <w:tmpl w:val="3224F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D6113B"/>
    <w:multiLevelType w:val="multilevel"/>
    <w:tmpl w:val="62000F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9841D31"/>
    <w:multiLevelType w:val="hybridMultilevel"/>
    <w:tmpl w:val="3DB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2F2B"/>
    <w:multiLevelType w:val="hybridMultilevel"/>
    <w:tmpl w:val="18B4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404D"/>
    <w:multiLevelType w:val="hybridMultilevel"/>
    <w:tmpl w:val="FC804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C7E44"/>
    <w:multiLevelType w:val="hybridMultilevel"/>
    <w:tmpl w:val="78F855EA"/>
    <w:lvl w:ilvl="0" w:tplc="33583BD0">
      <w:start w:val="4"/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70E4C"/>
    <w:multiLevelType w:val="multilevel"/>
    <w:tmpl w:val="43FC8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84078E"/>
    <w:multiLevelType w:val="hybridMultilevel"/>
    <w:tmpl w:val="271E1004"/>
    <w:lvl w:ilvl="0" w:tplc="F998073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E734B"/>
    <w:multiLevelType w:val="hybridMultilevel"/>
    <w:tmpl w:val="BFA0FC9A"/>
    <w:lvl w:ilvl="0" w:tplc="33583BD0">
      <w:start w:val="4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1E96"/>
    <w:multiLevelType w:val="hybridMultilevel"/>
    <w:tmpl w:val="1A4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7B1C"/>
    <w:multiLevelType w:val="hybridMultilevel"/>
    <w:tmpl w:val="618CC544"/>
    <w:lvl w:ilvl="0" w:tplc="80B6687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4C03"/>
    <w:multiLevelType w:val="hybridMultilevel"/>
    <w:tmpl w:val="B97A0218"/>
    <w:lvl w:ilvl="0" w:tplc="33583BD0">
      <w:start w:val="4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55196"/>
    <w:multiLevelType w:val="multilevel"/>
    <w:tmpl w:val="4608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1D2374"/>
    <w:multiLevelType w:val="hybridMultilevel"/>
    <w:tmpl w:val="AA82D47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F278E"/>
    <w:multiLevelType w:val="hybridMultilevel"/>
    <w:tmpl w:val="5AFAA0D6"/>
    <w:lvl w:ilvl="0" w:tplc="80B6687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45DF4"/>
    <w:multiLevelType w:val="hybridMultilevel"/>
    <w:tmpl w:val="5F026514"/>
    <w:lvl w:ilvl="0" w:tplc="33583BD0">
      <w:start w:val="4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1F25"/>
    <w:multiLevelType w:val="hybridMultilevel"/>
    <w:tmpl w:val="10A6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6E3"/>
    <w:multiLevelType w:val="hybridMultilevel"/>
    <w:tmpl w:val="38A204A0"/>
    <w:lvl w:ilvl="0" w:tplc="33583BD0">
      <w:start w:val="4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9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1"/>
  </w:num>
  <w:num w:numId="11">
    <w:abstractNumId w:val="17"/>
  </w:num>
  <w:num w:numId="12">
    <w:abstractNumId w:val="20"/>
  </w:num>
  <w:num w:numId="13">
    <w:abstractNumId w:val="23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18"/>
  </w:num>
  <w:num w:numId="23">
    <w:abstractNumId w:val="14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7K0MLG0sDC0MDFT0lEKTi0uzszPAykwrQUAFzYfdiwAAAA="/>
  </w:docVars>
  <w:rsids>
    <w:rsidRoot w:val="00553181"/>
    <w:rsid w:val="00011DCA"/>
    <w:rsid w:val="000A12C6"/>
    <w:rsid w:val="000B44D2"/>
    <w:rsid w:val="000C7394"/>
    <w:rsid w:val="001168F1"/>
    <w:rsid w:val="00120197"/>
    <w:rsid w:val="00166417"/>
    <w:rsid w:val="00195802"/>
    <w:rsid w:val="001B2CEF"/>
    <w:rsid w:val="001B4F0B"/>
    <w:rsid w:val="001B7211"/>
    <w:rsid w:val="001D7605"/>
    <w:rsid w:val="001E1320"/>
    <w:rsid w:val="001E3537"/>
    <w:rsid w:val="001E7368"/>
    <w:rsid w:val="00203882"/>
    <w:rsid w:val="00264EF0"/>
    <w:rsid w:val="002C3CC4"/>
    <w:rsid w:val="0031478A"/>
    <w:rsid w:val="0033366D"/>
    <w:rsid w:val="00340F2B"/>
    <w:rsid w:val="003464AE"/>
    <w:rsid w:val="00362173"/>
    <w:rsid w:val="003C0089"/>
    <w:rsid w:val="004216A1"/>
    <w:rsid w:val="00422437"/>
    <w:rsid w:val="00425894"/>
    <w:rsid w:val="0047053B"/>
    <w:rsid w:val="004C1AE2"/>
    <w:rsid w:val="004D53BE"/>
    <w:rsid w:val="004E5D27"/>
    <w:rsid w:val="00503A38"/>
    <w:rsid w:val="00540798"/>
    <w:rsid w:val="00553181"/>
    <w:rsid w:val="0061632B"/>
    <w:rsid w:val="00634208"/>
    <w:rsid w:val="00653EB1"/>
    <w:rsid w:val="006634F8"/>
    <w:rsid w:val="00675175"/>
    <w:rsid w:val="006B67D7"/>
    <w:rsid w:val="006F7C92"/>
    <w:rsid w:val="0072299B"/>
    <w:rsid w:val="007261F5"/>
    <w:rsid w:val="0073082F"/>
    <w:rsid w:val="00773B82"/>
    <w:rsid w:val="007A4838"/>
    <w:rsid w:val="007C20C9"/>
    <w:rsid w:val="007C755A"/>
    <w:rsid w:val="00805955"/>
    <w:rsid w:val="00815C90"/>
    <w:rsid w:val="00843E74"/>
    <w:rsid w:val="008450CC"/>
    <w:rsid w:val="00934F90"/>
    <w:rsid w:val="009548BF"/>
    <w:rsid w:val="00965E0C"/>
    <w:rsid w:val="009821F3"/>
    <w:rsid w:val="009950D8"/>
    <w:rsid w:val="009B5DB5"/>
    <w:rsid w:val="009C1CED"/>
    <w:rsid w:val="009C6131"/>
    <w:rsid w:val="009D3660"/>
    <w:rsid w:val="009F0CDB"/>
    <w:rsid w:val="00A11A62"/>
    <w:rsid w:val="00A67484"/>
    <w:rsid w:val="00A77A6A"/>
    <w:rsid w:val="00A863D2"/>
    <w:rsid w:val="00AC1101"/>
    <w:rsid w:val="00B2533E"/>
    <w:rsid w:val="00B32AFE"/>
    <w:rsid w:val="00B333C8"/>
    <w:rsid w:val="00B71CD5"/>
    <w:rsid w:val="00B72B80"/>
    <w:rsid w:val="00B7348A"/>
    <w:rsid w:val="00B82333"/>
    <w:rsid w:val="00BE4AF7"/>
    <w:rsid w:val="00C119CE"/>
    <w:rsid w:val="00C478A4"/>
    <w:rsid w:val="00CA0A13"/>
    <w:rsid w:val="00D24375"/>
    <w:rsid w:val="00D37A7D"/>
    <w:rsid w:val="00D726A5"/>
    <w:rsid w:val="00D87125"/>
    <w:rsid w:val="00D97707"/>
    <w:rsid w:val="00DE63C2"/>
    <w:rsid w:val="00E160F4"/>
    <w:rsid w:val="00E379A0"/>
    <w:rsid w:val="00E62914"/>
    <w:rsid w:val="00EA5467"/>
    <w:rsid w:val="00EC4136"/>
    <w:rsid w:val="00ED0E7F"/>
    <w:rsid w:val="00F117F9"/>
    <w:rsid w:val="00F63AB8"/>
    <w:rsid w:val="00F70A62"/>
    <w:rsid w:val="00FA3219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7C36"/>
  <w15:docId w15:val="{D4188836-19DA-40B1-BB0F-1D6102E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5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98"/>
  </w:style>
  <w:style w:type="paragraph" w:styleId="Footer">
    <w:name w:val="footer"/>
    <w:basedOn w:val="Normal"/>
    <w:link w:val="FooterChar"/>
    <w:uiPriority w:val="99"/>
    <w:unhideWhenUsed/>
    <w:rsid w:val="0054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98"/>
  </w:style>
  <w:style w:type="character" w:styleId="Hyperlink">
    <w:name w:val="Hyperlink"/>
    <w:basedOn w:val="DefaultParagraphFont"/>
    <w:uiPriority w:val="99"/>
    <w:unhideWhenUsed/>
    <w:rsid w:val="00D24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12C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3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rc.org/fo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Putnam</dc:creator>
  <cp:lastModifiedBy>Jesse Day</cp:lastModifiedBy>
  <cp:revision>5</cp:revision>
  <cp:lastPrinted>2018-12-11T17:34:00Z</cp:lastPrinted>
  <dcterms:created xsi:type="dcterms:W3CDTF">2019-10-18T18:51:00Z</dcterms:created>
  <dcterms:modified xsi:type="dcterms:W3CDTF">2019-10-18T18:53:00Z</dcterms:modified>
</cp:coreProperties>
</file>